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43</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B76848">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A4487E" w:rsidRPr="00A4487E">
        <w:rPr>
          <w:rFonts w:ascii="Arial" w:hAnsi="Arial" w:cs="Arial"/>
          <w:b/>
          <w:noProof/>
          <w:sz w:val="24"/>
          <w:szCs w:val="24"/>
          <w:lang w:eastAsia="zh-CN"/>
        </w:rPr>
        <w:t>0598</w:t>
      </w:r>
    </w:p>
    <w:p w:rsidR="008F6D80" w:rsidRPr="00471B80" w:rsidRDefault="00AF1358" w:rsidP="00ED3C56">
      <w:pPr>
        <w:pBdr>
          <w:bottom w:val="single" w:sz="4" w:space="1" w:color="auto"/>
        </w:pBdr>
        <w:tabs>
          <w:tab w:val="right" w:pos="9781"/>
        </w:tabs>
        <w:rPr>
          <w:rFonts w:ascii="Arial" w:hAnsi="Arial" w:cs="Arial"/>
          <w:b/>
          <w:noProof/>
          <w:sz w:val="24"/>
          <w:szCs w:val="24"/>
        </w:rPr>
      </w:pPr>
      <w:r>
        <w:rPr>
          <w:rFonts w:ascii="Arial" w:hAnsi="Arial" w:cs="Arial" w:hint="eastAsia"/>
          <w:b/>
          <w:noProof/>
          <w:sz w:val="24"/>
          <w:szCs w:val="24"/>
          <w:lang w:eastAsia="zh-CN"/>
        </w:rPr>
        <w:t>24</w:t>
      </w:r>
      <w:r>
        <w:rPr>
          <w:rFonts w:ascii="Arial" w:hAnsi="Arial" w:cs="Arial"/>
          <w:b/>
          <w:noProof/>
          <w:sz w:val="24"/>
          <w:szCs w:val="24"/>
        </w:rPr>
        <w:t xml:space="preserve"> </w:t>
      </w:r>
      <w:r>
        <w:rPr>
          <w:rFonts w:ascii="Arial" w:hAnsi="Arial" w:cs="Arial" w:hint="eastAsia"/>
          <w:b/>
          <w:noProof/>
          <w:sz w:val="24"/>
          <w:szCs w:val="24"/>
          <w:lang w:eastAsia="zh-CN"/>
        </w:rPr>
        <w:t xml:space="preserve">February </w:t>
      </w:r>
      <w:r>
        <w:rPr>
          <w:rFonts w:ascii="Arial" w:hAnsi="Arial" w:cs="Arial"/>
          <w:b/>
          <w:noProof/>
          <w:sz w:val="24"/>
          <w:szCs w:val="24"/>
        </w:rPr>
        <w:t xml:space="preserve">- </w:t>
      </w:r>
      <w:r>
        <w:rPr>
          <w:rFonts w:ascii="Arial" w:hAnsi="Arial" w:cs="Arial" w:hint="eastAsia"/>
          <w:b/>
          <w:noProof/>
          <w:sz w:val="24"/>
          <w:szCs w:val="24"/>
          <w:lang w:eastAsia="zh-CN"/>
        </w:rPr>
        <w:t>09</w:t>
      </w:r>
      <w:r w:rsidR="00693BB4" w:rsidRPr="00693BB4">
        <w:rPr>
          <w:rFonts w:ascii="Arial" w:hAnsi="Arial" w:cs="Arial"/>
          <w:b/>
          <w:noProof/>
          <w:sz w:val="24"/>
          <w:szCs w:val="24"/>
        </w:rPr>
        <w:t xml:space="preserve"> </w:t>
      </w:r>
      <w:r>
        <w:rPr>
          <w:rFonts w:ascii="Arial" w:hAnsi="Arial" w:cs="Arial" w:hint="eastAsia"/>
          <w:b/>
          <w:noProof/>
          <w:sz w:val="24"/>
          <w:szCs w:val="24"/>
          <w:lang w:eastAsia="zh-CN"/>
        </w:rPr>
        <w:t>March</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00693BB4" w:rsidRPr="00693BB4">
        <w:rPr>
          <w:rFonts w:ascii="Arial" w:hAnsi="Arial" w:cs="Arial"/>
          <w:b/>
          <w:bCs/>
          <w:sz w:val="24"/>
        </w:rPr>
        <w:t>Elbonia</w:t>
      </w:r>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FB0785">
            <w:pPr>
              <w:pStyle w:val="CRCoverPage"/>
              <w:spacing w:after="0"/>
              <w:jc w:val="right"/>
              <w:rPr>
                <w:b/>
                <w:noProof/>
                <w:sz w:val="28"/>
                <w:lang w:eastAsia="zh-CN"/>
              </w:rPr>
            </w:pPr>
            <w:r>
              <w:rPr>
                <w:rFonts w:hint="eastAsia"/>
                <w:b/>
                <w:noProof/>
                <w:sz w:val="28"/>
                <w:lang w:eastAsia="zh-CN"/>
              </w:rPr>
              <w:t>23.</w:t>
            </w:r>
            <w:r w:rsidR="009F0BF1">
              <w:rPr>
                <w:rFonts w:hint="eastAsia"/>
                <w:b/>
                <w:noProof/>
                <w:sz w:val="28"/>
                <w:lang w:eastAsia="zh-CN"/>
              </w:rPr>
              <w:t>50</w:t>
            </w:r>
            <w:r w:rsidR="00FB0785">
              <w:rPr>
                <w:rFonts w:hint="eastAsia"/>
                <w:b/>
                <w:noProof/>
                <w:sz w:val="28"/>
                <w:lang w:eastAsia="zh-CN"/>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4487E" w:rsidP="00111F8C">
            <w:pPr>
              <w:pStyle w:val="CRCoverPage"/>
              <w:spacing w:after="0"/>
              <w:rPr>
                <w:noProof/>
              </w:rPr>
            </w:pPr>
            <w:r w:rsidRPr="00A4487E">
              <w:rPr>
                <w:b/>
                <w:noProof/>
                <w:sz w:val="28"/>
                <w:lang w:eastAsia="zh-CN"/>
              </w:rPr>
              <w:t>2530</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9F0BF1">
            <w:pPr>
              <w:pStyle w:val="CRCoverPage"/>
              <w:spacing w:after="0"/>
              <w:jc w:val="center"/>
              <w:rPr>
                <w:noProof/>
                <w:sz w:val="28"/>
                <w:lang w:eastAsia="zh-CN"/>
              </w:rPr>
            </w:pPr>
            <w:r>
              <w:rPr>
                <w:rFonts w:hint="eastAsia"/>
                <w:b/>
                <w:noProof/>
                <w:sz w:val="28"/>
                <w:lang w:eastAsia="zh-CN"/>
              </w:rPr>
              <w:t>1</w:t>
            </w:r>
            <w:r w:rsidR="009F0BF1">
              <w:rPr>
                <w:rFonts w:hint="eastAsia"/>
                <w:b/>
                <w:noProof/>
                <w:sz w:val="28"/>
                <w:lang w:eastAsia="zh-CN"/>
              </w:rPr>
              <w:t>6</w:t>
            </w:r>
            <w:r>
              <w:rPr>
                <w:rFonts w:hint="eastAsia"/>
                <w:b/>
                <w:noProof/>
                <w:sz w:val="28"/>
                <w:lang w:eastAsia="zh-CN"/>
              </w:rPr>
              <w:t>.</w:t>
            </w:r>
            <w:r w:rsidR="009F0BF1">
              <w:rPr>
                <w:rFonts w:hint="eastAsia"/>
                <w:b/>
                <w:noProof/>
                <w:sz w:val="28"/>
                <w:lang w:eastAsia="zh-CN"/>
              </w:rPr>
              <w:t>7</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72E3A" w:rsidP="007407AA">
            <w:pPr>
              <w:pStyle w:val="CRCoverPage"/>
              <w:spacing w:after="0"/>
              <w:ind w:left="100"/>
              <w:rPr>
                <w:noProof/>
                <w:lang w:eastAsia="zh-CN"/>
              </w:rPr>
            </w:pPr>
            <w:r>
              <w:rPr>
                <w:rFonts w:hint="eastAsia"/>
                <w:noProof/>
                <w:lang w:eastAsia="zh-CN"/>
              </w:rPr>
              <w:t xml:space="preserve">NWDAF </w:t>
            </w:r>
            <w:r w:rsidR="007407AA">
              <w:rPr>
                <w:rFonts w:hint="eastAsia"/>
                <w:noProof/>
                <w:lang w:eastAsia="zh-CN"/>
              </w:rPr>
              <w:t xml:space="preserve">registration and </w:t>
            </w:r>
            <w:r>
              <w:rPr>
                <w:rFonts w:hint="eastAsia"/>
                <w:noProof/>
                <w:lang w:eastAsia="zh-CN"/>
              </w:rPr>
              <w:t>discovery</w:t>
            </w:r>
            <w:r w:rsidR="008A5C53">
              <w:rPr>
                <w:rFonts w:hint="eastAsia"/>
                <w:noProof/>
                <w:lang w:eastAsia="zh-CN"/>
              </w:rPr>
              <w:t xml:space="preserve"> for model sharing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C5666">
            <w:pPr>
              <w:pStyle w:val="CRCoverPage"/>
              <w:spacing w:after="0"/>
              <w:ind w:left="100"/>
              <w:rPr>
                <w:noProof/>
                <w:lang w:eastAsia="zh-CN"/>
              </w:rPr>
            </w:pPr>
            <w:r>
              <w:rPr>
                <w:rFonts w:hint="eastAsia"/>
                <w:noProof/>
                <w:lang w:eastAsia="zh-CN"/>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353DAA">
            <w:pPr>
              <w:pStyle w:val="CRCoverPage"/>
              <w:spacing w:after="0"/>
              <w:ind w:left="100"/>
              <w:rPr>
                <w:noProof/>
                <w:lang w:eastAsia="zh-CN"/>
              </w:rPr>
            </w:pPr>
            <w:r>
              <w:rPr>
                <w:rFonts w:hint="eastAsia"/>
                <w:noProof/>
                <w:lang w:eastAsia="zh-CN"/>
              </w:rPr>
              <w:t>202</w:t>
            </w:r>
            <w:r w:rsidR="00353DAA">
              <w:rPr>
                <w:rFonts w:hint="eastAsia"/>
                <w:noProof/>
                <w:lang w:eastAsia="zh-CN"/>
              </w:rPr>
              <w:t>1</w:t>
            </w:r>
            <w:r>
              <w:rPr>
                <w:rFonts w:hint="eastAsia"/>
                <w:noProof/>
                <w:lang w:eastAsia="zh-CN"/>
              </w:rPr>
              <w:t>-0</w:t>
            </w:r>
            <w:r w:rsidR="00353DAA">
              <w:rPr>
                <w:rFonts w:hint="eastAsia"/>
                <w:noProof/>
                <w:lang w:eastAsia="zh-CN"/>
              </w:rPr>
              <w:t>2</w:t>
            </w:r>
            <w:r>
              <w:rPr>
                <w:rFonts w:hint="eastAsia"/>
                <w:noProof/>
                <w:lang w:eastAsia="zh-CN"/>
              </w:rPr>
              <w:t>-</w:t>
            </w:r>
            <w:r w:rsidR="00353DAA">
              <w:rPr>
                <w:rFonts w:hint="eastAsia"/>
                <w:noProof/>
                <w:lang w:eastAsia="zh-CN"/>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11F8C"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rsidP="007223E3">
            <w:pPr>
              <w:pStyle w:val="CRCoverPage"/>
              <w:spacing w:after="0"/>
              <w:ind w:left="100"/>
              <w:rPr>
                <w:noProof/>
                <w:lang w:eastAsia="zh-CN"/>
              </w:rPr>
            </w:pPr>
            <w:r>
              <w:rPr>
                <w:rFonts w:hint="eastAsia"/>
                <w:noProof/>
                <w:lang w:eastAsia="zh-CN"/>
              </w:rPr>
              <w:t>Rel-1</w:t>
            </w:r>
            <w:r w:rsidR="007223E3">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9C0906" w:rsidTr="00547111">
        <w:tc>
          <w:tcPr>
            <w:tcW w:w="2694" w:type="dxa"/>
            <w:gridSpan w:val="2"/>
            <w:tcBorders>
              <w:top w:val="single" w:sz="4" w:space="0" w:color="auto"/>
              <w:left w:val="single" w:sz="4" w:space="0" w:color="auto"/>
            </w:tcBorders>
          </w:tcPr>
          <w:p w:rsidR="009C0906" w:rsidRDefault="009C09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C0906" w:rsidRDefault="00386BFA" w:rsidP="00046AF3">
            <w:pPr>
              <w:pStyle w:val="CRCoverPage"/>
              <w:spacing w:after="0"/>
              <w:ind w:left="100"/>
              <w:rPr>
                <w:noProof/>
                <w:lang w:eastAsia="zh-CN"/>
              </w:rPr>
            </w:pPr>
            <w:r>
              <w:rPr>
                <w:rFonts w:hint="eastAsia"/>
                <w:lang w:eastAsia="zh-CN"/>
              </w:rPr>
              <w:t xml:space="preserve">According to the conclusion of TR 23.700-91, </w:t>
            </w:r>
            <w:r w:rsidRPr="00E9603C">
              <w:rPr>
                <w:lang w:eastAsia="zh-CN"/>
              </w:rPr>
              <w:t>NWDAF instances can discover NWDAF instances providing ML models via NRF</w:t>
            </w:r>
            <w:r>
              <w:rPr>
                <w:rFonts w:hint="eastAsia"/>
                <w:lang w:eastAsia="zh-CN"/>
              </w:rPr>
              <w:t xml:space="preserve">. </w:t>
            </w:r>
            <w:r w:rsidR="005D31B6">
              <w:rPr>
                <w:rFonts w:hint="eastAsia"/>
                <w:lang w:eastAsia="zh-CN"/>
              </w:rPr>
              <w:t>So the NWDAF capable of ML model provisioning needs to register the rel</w:t>
            </w:r>
            <w:r w:rsidR="00B2480A">
              <w:rPr>
                <w:rFonts w:hint="eastAsia"/>
                <w:lang w:eastAsia="zh-CN"/>
              </w:rPr>
              <w:t>a</w:t>
            </w:r>
            <w:r w:rsidR="005D31B6">
              <w:rPr>
                <w:rFonts w:hint="eastAsia"/>
                <w:lang w:eastAsia="zh-CN"/>
              </w:rPr>
              <w:t>t</w:t>
            </w:r>
            <w:r w:rsidR="00B2480A">
              <w:rPr>
                <w:rFonts w:hint="eastAsia"/>
                <w:lang w:eastAsia="zh-CN"/>
              </w:rPr>
              <w:t>ed</w:t>
            </w:r>
            <w:r w:rsidR="005D31B6">
              <w:rPr>
                <w:rFonts w:hint="eastAsia"/>
                <w:lang w:eastAsia="zh-CN"/>
              </w:rPr>
              <w:t xml:space="preserve"> information to the NRF, which can be further s</w:t>
            </w:r>
            <w:r w:rsidR="000113DC">
              <w:rPr>
                <w:rFonts w:hint="eastAsia"/>
                <w:lang w:eastAsia="zh-CN"/>
              </w:rPr>
              <w:t>ub</w:t>
            </w:r>
            <w:r w:rsidR="005D31B6">
              <w:rPr>
                <w:rFonts w:hint="eastAsia"/>
                <w:lang w:eastAsia="zh-CN"/>
              </w:rPr>
              <w:t xml:space="preserve">scribed or discovered by other </w:t>
            </w:r>
            <w:r w:rsidR="00046AF3">
              <w:rPr>
                <w:rFonts w:hint="eastAsia"/>
                <w:lang w:eastAsia="zh-CN"/>
              </w:rPr>
              <w:t>NWDAF</w:t>
            </w:r>
            <w:r w:rsidR="005D31B6">
              <w:rPr>
                <w:rFonts w:hint="eastAsia"/>
                <w:lang w:eastAsia="zh-CN"/>
              </w:rPr>
              <w:t>.</w:t>
            </w:r>
          </w:p>
        </w:tc>
      </w:tr>
      <w:tr w:rsidR="009C0906" w:rsidTr="00547111">
        <w:tc>
          <w:tcPr>
            <w:tcW w:w="2694" w:type="dxa"/>
            <w:gridSpan w:val="2"/>
            <w:tcBorders>
              <w:left w:val="single" w:sz="4" w:space="0" w:color="auto"/>
            </w:tcBorders>
          </w:tcPr>
          <w:p w:rsidR="009C0906" w:rsidRDefault="009C0906">
            <w:pPr>
              <w:pStyle w:val="CRCoverPage"/>
              <w:spacing w:after="0"/>
              <w:rPr>
                <w:b/>
                <w:i/>
                <w:noProof/>
                <w:sz w:val="8"/>
                <w:szCs w:val="8"/>
                <w:lang w:eastAsia="zh-CN"/>
              </w:rPr>
            </w:pPr>
          </w:p>
        </w:tc>
        <w:tc>
          <w:tcPr>
            <w:tcW w:w="6946" w:type="dxa"/>
            <w:gridSpan w:val="9"/>
            <w:tcBorders>
              <w:right w:val="single" w:sz="4" w:space="0" w:color="auto"/>
            </w:tcBorders>
          </w:tcPr>
          <w:p w:rsidR="009C0906" w:rsidRDefault="009C0906" w:rsidP="00D73054">
            <w:pPr>
              <w:pStyle w:val="CRCoverPage"/>
              <w:spacing w:after="0"/>
              <w:rPr>
                <w:noProof/>
                <w:sz w:val="8"/>
                <w:szCs w:val="8"/>
              </w:rPr>
            </w:pPr>
          </w:p>
        </w:tc>
      </w:tr>
      <w:tr w:rsidR="009C0906" w:rsidTr="00547111">
        <w:tc>
          <w:tcPr>
            <w:tcW w:w="2694" w:type="dxa"/>
            <w:gridSpan w:val="2"/>
            <w:tcBorders>
              <w:left w:val="single" w:sz="4" w:space="0" w:color="auto"/>
            </w:tcBorders>
          </w:tcPr>
          <w:p w:rsidR="009C0906" w:rsidRDefault="009C09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C0906" w:rsidRPr="00506FAE" w:rsidRDefault="009C0906" w:rsidP="00B2480A">
            <w:pPr>
              <w:pStyle w:val="CRCoverPage"/>
              <w:spacing w:after="0"/>
              <w:ind w:left="100"/>
              <w:rPr>
                <w:noProof/>
                <w:lang w:eastAsia="zh-CN"/>
              </w:rPr>
            </w:pPr>
            <w:r>
              <w:rPr>
                <w:rFonts w:hint="eastAsia"/>
                <w:noProof/>
                <w:lang w:eastAsia="zh-CN"/>
              </w:rPr>
              <w:t xml:space="preserve">Add </w:t>
            </w:r>
            <w:r w:rsidR="00B2480A">
              <w:rPr>
                <w:rFonts w:hint="eastAsia"/>
                <w:lang w:eastAsia="zh-CN"/>
              </w:rPr>
              <w:t>ML model provisioning related information for NWDAF in NRF services.</w:t>
            </w:r>
          </w:p>
        </w:tc>
      </w:tr>
      <w:tr w:rsidR="009C0906" w:rsidTr="00547111">
        <w:tc>
          <w:tcPr>
            <w:tcW w:w="2694" w:type="dxa"/>
            <w:gridSpan w:val="2"/>
            <w:tcBorders>
              <w:left w:val="single" w:sz="4" w:space="0" w:color="auto"/>
            </w:tcBorders>
          </w:tcPr>
          <w:p w:rsidR="009C0906" w:rsidRDefault="009C0906">
            <w:pPr>
              <w:pStyle w:val="CRCoverPage"/>
              <w:spacing w:after="0"/>
              <w:rPr>
                <w:b/>
                <w:i/>
                <w:noProof/>
                <w:sz w:val="8"/>
                <w:szCs w:val="8"/>
              </w:rPr>
            </w:pPr>
          </w:p>
        </w:tc>
        <w:tc>
          <w:tcPr>
            <w:tcW w:w="6946" w:type="dxa"/>
            <w:gridSpan w:val="9"/>
            <w:tcBorders>
              <w:right w:val="single" w:sz="4" w:space="0" w:color="auto"/>
            </w:tcBorders>
          </w:tcPr>
          <w:p w:rsidR="009C0906" w:rsidRDefault="009C0906" w:rsidP="00D73054">
            <w:pPr>
              <w:pStyle w:val="CRCoverPage"/>
              <w:spacing w:after="0"/>
              <w:rPr>
                <w:noProof/>
                <w:sz w:val="8"/>
                <w:szCs w:val="8"/>
              </w:rPr>
            </w:pPr>
          </w:p>
        </w:tc>
      </w:tr>
      <w:tr w:rsidR="009C0906" w:rsidTr="00547111">
        <w:tc>
          <w:tcPr>
            <w:tcW w:w="2694" w:type="dxa"/>
            <w:gridSpan w:val="2"/>
            <w:tcBorders>
              <w:left w:val="single" w:sz="4" w:space="0" w:color="auto"/>
              <w:bottom w:val="single" w:sz="4" w:space="0" w:color="auto"/>
            </w:tcBorders>
          </w:tcPr>
          <w:p w:rsidR="009C0906" w:rsidRDefault="009C09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C0906" w:rsidRDefault="00FB5761" w:rsidP="00E65945">
            <w:pPr>
              <w:pStyle w:val="CRCoverPage"/>
              <w:spacing w:after="0"/>
              <w:ind w:left="100"/>
              <w:rPr>
                <w:noProof/>
                <w:lang w:eastAsia="zh-CN"/>
              </w:rPr>
            </w:pPr>
            <w:r>
              <w:rPr>
                <w:rFonts w:hint="eastAsia"/>
                <w:noProof/>
                <w:lang w:eastAsia="zh-CN"/>
              </w:rPr>
              <w:t xml:space="preserve">An NWDAF cannot </w:t>
            </w:r>
            <w:r w:rsidR="00E65945">
              <w:rPr>
                <w:rFonts w:hint="eastAsia"/>
                <w:noProof/>
                <w:lang w:eastAsia="zh-CN"/>
              </w:rPr>
              <w:t>register its model provisioning capabity to the NRF and be discovered accordingly.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113DC" w:rsidP="000113DC">
            <w:pPr>
              <w:pStyle w:val="CRCoverPage"/>
              <w:spacing w:after="0"/>
              <w:ind w:left="100"/>
              <w:rPr>
                <w:noProof/>
                <w:lang w:eastAsia="zh-CN"/>
              </w:rPr>
            </w:pPr>
            <w:r>
              <w:rPr>
                <w:rFonts w:hint="eastAsia"/>
                <w:noProof/>
                <w:lang w:eastAsia="zh-CN"/>
              </w:rPr>
              <w:t>5.2.7.2.2, 5.2.7.2.5, 5.2.7.3.2</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AC03F4" w:rsidRPr="00140E21" w:rsidRDefault="00AC03F4" w:rsidP="00AC03F4">
      <w:pPr>
        <w:pStyle w:val="5"/>
        <w:rPr>
          <w:lang w:eastAsia="zh-CN"/>
        </w:rPr>
      </w:pPr>
      <w:bookmarkStart w:id="3" w:name="_Toc20204617"/>
      <w:bookmarkStart w:id="4" w:name="_Toc27895323"/>
      <w:bookmarkStart w:id="5" w:name="_Toc36192426"/>
      <w:bookmarkStart w:id="6" w:name="_Toc45193529"/>
      <w:bookmarkStart w:id="7" w:name="_Toc47593161"/>
      <w:bookmarkStart w:id="8" w:name="_Toc51835248"/>
      <w:bookmarkStart w:id="9" w:name="_Toc59101074"/>
      <w:r w:rsidRPr="00140E21">
        <w:rPr>
          <w:lang w:eastAsia="zh-CN"/>
        </w:rPr>
        <w:t>5.2.7.2.2</w:t>
      </w:r>
      <w:r w:rsidRPr="00140E21">
        <w:rPr>
          <w:lang w:eastAsia="zh-CN"/>
        </w:rPr>
        <w:tab/>
        <w:t>Nnrf_NFManagement_NFRegister service operation</w:t>
      </w:r>
      <w:bookmarkEnd w:id="3"/>
      <w:bookmarkEnd w:id="4"/>
      <w:bookmarkEnd w:id="5"/>
      <w:bookmarkEnd w:id="6"/>
      <w:bookmarkEnd w:id="7"/>
      <w:bookmarkEnd w:id="8"/>
      <w:bookmarkEnd w:id="9"/>
    </w:p>
    <w:p w:rsidR="00AC03F4" w:rsidRPr="00140E21" w:rsidRDefault="00AC03F4" w:rsidP="00AC03F4">
      <w:pPr>
        <w:rPr>
          <w:lang w:eastAsia="zh-CN"/>
        </w:rPr>
      </w:pPr>
      <w:r w:rsidRPr="00140E21">
        <w:rPr>
          <w:b/>
          <w:lang w:eastAsia="zh-CN"/>
        </w:rPr>
        <w:t xml:space="preserve">Service Operation name: </w:t>
      </w:r>
      <w:r w:rsidRPr="00140E21">
        <w:rPr>
          <w:lang w:eastAsia="zh-CN"/>
        </w:rPr>
        <w:t>Nnrf_NFManagement_NFRegister.</w:t>
      </w:r>
    </w:p>
    <w:p w:rsidR="00AC03F4" w:rsidRPr="00140E21" w:rsidRDefault="00AC03F4" w:rsidP="00AC03F4">
      <w:r w:rsidRPr="00140E21">
        <w:rPr>
          <w:b/>
        </w:rPr>
        <w:t xml:space="preserve">Description: </w:t>
      </w:r>
      <w:r w:rsidRPr="00140E21">
        <w:t>Registers the consumer NF in the NRF by providing the NF profile of the consumer NF to NRF, and NRF marks the consumer NF available.</w:t>
      </w:r>
    </w:p>
    <w:p w:rsidR="00AC03F4" w:rsidRPr="00140E21" w:rsidRDefault="00AC03F4" w:rsidP="00AC03F4">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rsidR="00AC03F4" w:rsidRPr="00140E21" w:rsidRDefault="00AC03F4" w:rsidP="00AC03F4">
      <w:pPr>
        <w:pStyle w:val="NO"/>
      </w:pPr>
      <w:r w:rsidRPr="00140E21">
        <w:t>NOTE 1:</w:t>
      </w:r>
      <w:r w:rsidRPr="00140E21">
        <w:tab/>
        <w:t>for the UPF, the addressing information within the NF profile corresponds to the N4 interface.</w:t>
      </w:r>
    </w:p>
    <w:p w:rsidR="00AC03F4" w:rsidRPr="00140E21" w:rsidRDefault="00AC03F4" w:rsidP="00AC03F4">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TS 23.501 [2], clause 6.2.6.3.</w:t>
      </w:r>
    </w:p>
    <w:p w:rsidR="00AC03F4" w:rsidRPr="00140E21" w:rsidRDefault="00AC03F4" w:rsidP="00AC03F4">
      <w:pPr>
        <w:rPr>
          <w:b/>
        </w:rPr>
      </w:pPr>
      <w:r w:rsidRPr="00140E21">
        <w:rPr>
          <w:b/>
        </w:rPr>
        <w:t>Inputs, Optional:</w:t>
      </w:r>
    </w:p>
    <w:p w:rsidR="00AC03F4" w:rsidRPr="00140E21" w:rsidRDefault="00AC03F4" w:rsidP="00AC03F4">
      <w:pPr>
        <w:pStyle w:val="B1"/>
      </w:pPr>
      <w:r w:rsidRPr="00140E21">
        <w:t>-</w:t>
      </w:r>
      <w:r w:rsidRPr="00140E21">
        <w:tab/>
        <w:t>If the consumer NF stores Data Set(s) (e.g. UDR): Range(s) of SUPIs, range(s) of GPSIs, range(s) of external group identifiers, Data Set Identifier(s).</w:t>
      </w:r>
    </w:p>
    <w:p w:rsidR="00AC03F4" w:rsidRDefault="00AC03F4" w:rsidP="00AC03F4">
      <w:pPr>
        <w:pStyle w:val="B1"/>
      </w:pPr>
      <w:r>
        <w:t>-</w:t>
      </w:r>
      <w:r>
        <w:tab/>
        <w:t>If the consumer is BSF: Range(s) of (UE) IPv4 addresses or Range(s) of (UE) IPv6 prefixes, IP domain list as described in clause 6.1.6.2.21 of TS 29.510 [37].</w:t>
      </w:r>
    </w:p>
    <w:p w:rsidR="00AC03F4" w:rsidRPr="00140E21" w:rsidRDefault="00AC03F4" w:rsidP="00AC03F4">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rsidR="00AC03F4" w:rsidRPr="00140E21" w:rsidRDefault="00AC03F4" w:rsidP="00AC03F4">
      <w:pPr>
        <w:pStyle w:val="B1"/>
      </w:pPr>
      <w:r w:rsidRPr="00140E21">
        <w:t>-</w:t>
      </w:r>
      <w:r w:rsidRPr="00140E21">
        <w:tab/>
        <w:t>If the consumer is UDM, UDR, PCF or AUSF, they can include UDM Group ID, UDR Group ID, PCF Group ID, AUSF Group ID respectively.</w:t>
      </w:r>
    </w:p>
    <w:p w:rsidR="00AC03F4" w:rsidRPr="00140E21" w:rsidRDefault="00AC03F4" w:rsidP="00AC03F4">
      <w:pPr>
        <w:pStyle w:val="B1"/>
      </w:pPr>
      <w:r w:rsidRPr="00140E21">
        <w:t>-</w:t>
      </w:r>
      <w:r w:rsidRPr="00140E21">
        <w:tab/>
        <w:t>For UDM and AUSF, Routing Indicator.</w:t>
      </w:r>
    </w:p>
    <w:p w:rsidR="00AC03F4" w:rsidRPr="00140E21" w:rsidRDefault="00AC03F4" w:rsidP="00AC03F4">
      <w:pPr>
        <w:pStyle w:val="B1"/>
      </w:pPr>
      <w:r w:rsidRPr="00140E21">
        <w:t>-</w:t>
      </w:r>
      <w:r w:rsidRPr="00140E21">
        <w:tab/>
        <w:t>If the consumer is AMF, it includes list of GUAMI(s). In addition, AMF may include list of GUAMI(s) for which it can serve as backup for failure/maintenance.</w:t>
      </w:r>
    </w:p>
    <w:p w:rsidR="00AC03F4" w:rsidRPr="00140E21" w:rsidRDefault="00AC03F4" w:rsidP="00AC03F4">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rsidR="00AC03F4" w:rsidRPr="00140E21" w:rsidRDefault="00AC03F4" w:rsidP="00AC03F4">
      <w:pPr>
        <w:pStyle w:val="B1"/>
      </w:pPr>
      <w:r w:rsidRPr="00140E21">
        <w:t>-</w:t>
      </w:r>
      <w:r w:rsidRPr="00140E21">
        <w:tab/>
        <w:t>If the consumer is P-CSCF, the P-CSCF IP address(es) to be provided to the UE by SMF.</w:t>
      </w:r>
    </w:p>
    <w:p w:rsidR="00AC03F4" w:rsidRPr="00140E21" w:rsidRDefault="00AC03F4" w:rsidP="00AC03F4">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rsidR="00AC03F4" w:rsidRPr="00140E21" w:rsidRDefault="00AC03F4" w:rsidP="00AC03F4">
      <w:pPr>
        <w:pStyle w:val="B1"/>
      </w:pPr>
      <w:r w:rsidRPr="00140E21">
        <w:t>-</w:t>
      </w:r>
      <w:r w:rsidRPr="00140E21">
        <w:tab/>
        <w:t>For the UPF Management: UPF Provisioning Information as defined in clause 4.17.6.</w:t>
      </w:r>
    </w:p>
    <w:p w:rsidR="00AC03F4" w:rsidRPr="00140E21" w:rsidRDefault="00AC03F4" w:rsidP="00AC03F4">
      <w:pPr>
        <w:pStyle w:val="B1"/>
      </w:pPr>
      <w:r w:rsidRPr="00140E21">
        <w:t>-</w:t>
      </w:r>
      <w:r w:rsidRPr="00140E21">
        <w:tab/>
        <w:t>S-NSSAI(s) and the associated NSI ID(s) (if available).</w:t>
      </w:r>
    </w:p>
    <w:p w:rsidR="00AC03F4" w:rsidRPr="00140E21" w:rsidRDefault="00AC03F4" w:rsidP="00AC03F4">
      <w:pPr>
        <w:pStyle w:val="B1"/>
      </w:pPr>
      <w:r w:rsidRPr="00140E21">
        <w:t>-</w:t>
      </w:r>
      <w:r w:rsidRPr="00140E21">
        <w:tab/>
        <w:t>Information about the location of the NF consumer (operator specific information, e.g. geographical location, data center).</w:t>
      </w:r>
    </w:p>
    <w:p w:rsidR="00AC03F4" w:rsidRPr="00140E21" w:rsidRDefault="00AC03F4" w:rsidP="00AC03F4">
      <w:pPr>
        <w:pStyle w:val="B1"/>
      </w:pPr>
      <w:r w:rsidRPr="00140E21">
        <w:t>-</w:t>
      </w:r>
      <w:r w:rsidRPr="00140E21">
        <w:tab/>
        <w:t>TAI(s).</w:t>
      </w:r>
    </w:p>
    <w:p w:rsidR="00AC03F4" w:rsidRPr="00140E21" w:rsidRDefault="00AC03F4" w:rsidP="00AC03F4">
      <w:pPr>
        <w:pStyle w:val="B1"/>
      </w:pPr>
      <w:r w:rsidRPr="00140E21">
        <w:t>-</w:t>
      </w:r>
      <w:r w:rsidRPr="00140E21">
        <w:tab/>
        <w:t>NF Set ID.</w:t>
      </w:r>
    </w:p>
    <w:p w:rsidR="00AC03F4" w:rsidRPr="00140E21" w:rsidRDefault="00AC03F4" w:rsidP="00AC03F4">
      <w:pPr>
        <w:pStyle w:val="B1"/>
      </w:pPr>
      <w:r w:rsidRPr="00140E21">
        <w:t>-</w:t>
      </w:r>
      <w:r w:rsidRPr="00140E21">
        <w:tab/>
        <w:t>NF Service Set ID.</w:t>
      </w:r>
    </w:p>
    <w:p w:rsidR="00AC03F4" w:rsidRPr="00140E21" w:rsidRDefault="00AC03F4" w:rsidP="00AC03F4">
      <w:pPr>
        <w:pStyle w:val="B1"/>
      </w:pPr>
      <w:r w:rsidRPr="00140E21">
        <w:t>-</w:t>
      </w:r>
      <w:r w:rsidRPr="00140E21">
        <w:tab/>
        <w:t>If the consumer is PCF or SMF, it includes the MA PDU Session capability to indicate if the NF instance supports MA PDU session or not.</w:t>
      </w:r>
    </w:p>
    <w:p w:rsidR="00AC03F4" w:rsidRDefault="00AC03F4" w:rsidP="00AC03F4">
      <w:pPr>
        <w:pStyle w:val="B1"/>
      </w:pPr>
      <w:r>
        <w:t>-</w:t>
      </w:r>
      <w:r>
        <w:tab/>
        <w:t>If the consumer is PCF, it includes the DNN replacement capability to indicate if the NF instance supports DNN replacement or not.</w:t>
      </w:r>
    </w:p>
    <w:p w:rsidR="00AC03F4" w:rsidRPr="00140E21" w:rsidRDefault="00AC03F4" w:rsidP="00AC03F4">
      <w:pPr>
        <w:pStyle w:val="B1"/>
      </w:pPr>
      <w:r w:rsidRPr="00140E21">
        <w:lastRenderedPageBreak/>
        <w:t>-</w:t>
      </w:r>
      <w:r w:rsidRPr="00140E21">
        <w:tab/>
        <w:t xml:space="preserve">If the consumer is NWDAF, it includes Analytics ID(s) and NWDAF Serving Area information. </w:t>
      </w:r>
      <w:ins w:id="10" w:author="CATT_dxy" w:date="2021-02-18T10:07:00Z">
        <w:r w:rsidR="00046AF3">
          <w:rPr>
            <w:rFonts w:hint="eastAsia"/>
            <w:lang w:eastAsia="zh-CN"/>
          </w:rPr>
          <w:t>It also includes model provisioning capability (</w:t>
        </w:r>
      </w:ins>
      <w:ins w:id="11" w:author="CATT_dxy" w:date="2021-02-18T16:35:00Z">
        <w:r w:rsidR="000A6CCF">
          <w:rPr>
            <w:rFonts w:hint="eastAsia"/>
            <w:lang w:eastAsia="zh-CN"/>
          </w:rPr>
          <w:t>i.e. model(s) supported per Analytics ID(s)</w:t>
        </w:r>
      </w:ins>
      <w:ins w:id="12" w:author="CATT_dxy" w:date="2021-02-18T10:07:00Z">
        <w:r w:rsidR="00046AF3">
          <w:rPr>
            <w:rFonts w:hint="eastAsia"/>
            <w:lang w:eastAsia="zh-CN"/>
          </w:rPr>
          <w:t xml:space="preserve">, and/or Federated Learning capability) if supports. </w:t>
        </w:r>
      </w:ins>
      <w:r w:rsidRPr="00140E21">
        <w:t>Details about NWDAF specific information are described in clause 6.3.13, TS</w:t>
      </w:r>
      <w:r>
        <w:t> </w:t>
      </w:r>
      <w:r w:rsidRPr="00140E21">
        <w:t>23.501</w:t>
      </w:r>
      <w:r>
        <w:t> </w:t>
      </w:r>
      <w:r w:rsidRPr="00140E21">
        <w:t>[2].</w:t>
      </w:r>
    </w:p>
    <w:p w:rsidR="00AC03F4" w:rsidRDefault="00AC03F4" w:rsidP="00AC03F4">
      <w:pPr>
        <w:pStyle w:val="B1"/>
      </w:pPr>
      <w:r>
        <w:t>-</w:t>
      </w:r>
      <w:r>
        <w:tab/>
        <w:t>If the consumer is NEF, it may include Event ID(s) supported by AFs, Application Identifier(s) supported by AFs, range(s) of External Identifiers, or range(s) of External Group Identifiers, or the domain names served by the NEF.</w:t>
      </w:r>
    </w:p>
    <w:p w:rsidR="00AC03F4" w:rsidRDefault="00AC03F4" w:rsidP="00AC03F4">
      <w:pPr>
        <w:pStyle w:val="B1"/>
      </w:pPr>
      <w:r>
        <w:t>-</w:t>
      </w:r>
      <w:r>
        <w:tab/>
        <w:t>Notification endpoint for default subscription for each type of notification that the NF is interested in receiving.</w:t>
      </w:r>
    </w:p>
    <w:p w:rsidR="00AC03F4" w:rsidRDefault="00AC03F4" w:rsidP="00AC03F4">
      <w:pPr>
        <w:pStyle w:val="B1"/>
      </w:pPr>
      <w:r>
        <w:t>-</w:t>
      </w:r>
      <w:r>
        <w:tab/>
        <w:t>Endpoint Address(es) of instance(s) of supported service(s).</w:t>
      </w:r>
    </w:p>
    <w:p w:rsidR="00AC03F4" w:rsidRDefault="00AC03F4" w:rsidP="00AC03F4">
      <w:pPr>
        <w:pStyle w:val="B1"/>
      </w:pPr>
      <w:r>
        <w:t>-</w:t>
      </w:r>
      <w:r>
        <w:tab/>
        <w:t>NF capacity information.</w:t>
      </w:r>
    </w:p>
    <w:p w:rsidR="00AC03F4" w:rsidRDefault="00AC03F4" w:rsidP="00AC03F4">
      <w:pPr>
        <w:pStyle w:val="B1"/>
      </w:pPr>
      <w:r>
        <w:t>-</w:t>
      </w:r>
      <w:r>
        <w:tab/>
        <w:t>NF priority information.</w:t>
      </w:r>
    </w:p>
    <w:p w:rsidR="00AC03F4" w:rsidRDefault="00AC03F4" w:rsidP="00AC03F4">
      <w:pPr>
        <w:pStyle w:val="B1"/>
      </w:pPr>
      <w:r>
        <w:t>-</w:t>
      </w:r>
      <w:r>
        <w:tab/>
        <w:t>If consumer is NF, SCP domain the NF belongs to.</w:t>
      </w:r>
    </w:p>
    <w:p w:rsidR="00AC03F4" w:rsidRDefault="00AC03F4" w:rsidP="00AC03F4">
      <w:pPr>
        <w:pStyle w:val="B1"/>
      </w:pPr>
      <w:r>
        <w:t>-</w:t>
      </w:r>
      <w:r>
        <w:tab/>
        <w:t>If the consumer is SCP, it may include:</w:t>
      </w:r>
    </w:p>
    <w:p w:rsidR="00AC03F4" w:rsidRDefault="00AC03F4" w:rsidP="00AC03F4">
      <w:pPr>
        <w:pStyle w:val="B2"/>
      </w:pPr>
      <w:r>
        <w:t>-</w:t>
      </w:r>
      <w:r>
        <w:tab/>
        <w:t>SCP domain(s) the SCP belongs to.</w:t>
      </w:r>
    </w:p>
    <w:p w:rsidR="00AC03F4" w:rsidRDefault="00AC03F4" w:rsidP="00AC03F4">
      <w:pPr>
        <w:pStyle w:val="B2"/>
      </w:pPr>
      <w:r>
        <w:t>-</w:t>
      </w:r>
      <w:r>
        <w:tab/>
        <w:t>Remote PLMNs reachable through SCP.</w:t>
      </w:r>
    </w:p>
    <w:p w:rsidR="00AC03F4" w:rsidRDefault="00AC03F4" w:rsidP="00AC03F4">
      <w:pPr>
        <w:pStyle w:val="B2"/>
      </w:pPr>
      <w:r>
        <w:t>-</w:t>
      </w:r>
      <w:r>
        <w:tab/>
        <w:t>Endpoint addresses or Address Domain(s) (e.g. IP Address or FQDN ranges) accessible via the SCP.</w:t>
      </w:r>
    </w:p>
    <w:p w:rsidR="00AC03F4" w:rsidRDefault="00AC03F4" w:rsidP="00AC03F4">
      <w:pPr>
        <w:pStyle w:val="B2"/>
      </w:pPr>
      <w:r>
        <w:t>-</w:t>
      </w:r>
      <w:r>
        <w:tab/>
        <w:t>NF sets of NFs served by the SCP.</w:t>
      </w:r>
    </w:p>
    <w:p w:rsidR="00AC03F4" w:rsidRPr="00140E21" w:rsidRDefault="00AC03F4" w:rsidP="00AC03F4">
      <w:r w:rsidRPr="00140E21">
        <w:rPr>
          <w:b/>
        </w:rPr>
        <w:t xml:space="preserve">Outputs, Required: </w:t>
      </w:r>
      <w:r w:rsidRPr="00140E21">
        <w:t>Result indication.</w:t>
      </w:r>
    </w:p>
    <w:p w:rsidR="00AC03F4" w:rsidRPr="00140E21" w:rsidRDefault="00AC03F4" w:rsidP="00AC03F4">
      <w:pPr>
        <w:rPr>
          <w:lang w:eastAsia="zh-CN"/>
        </w:rPr>
      </w:pPr>
      <w:r w:rsidRPr="00140E21">
        <w:rPr>
          <w:b/>
        </w:rPr>
        <w:t>Outputs, Optional:</w:t>
      </w:r>
      <w:r w:rsidRPr="00140E21">
        <w:t xml:space="preserve"> </w:t>
      </w:r>
      <w:r w:rsidRPr="00140E21">
        <w:rPr>
          <w:lang w:eastAsia="zh-CN"/>
        </w:rPr>
        <w:t>None.</w:t>
      </w:r>
    </w:p>
    <w:p w:rsidR="00AC03F4" w:rsidRDefault="00AC03F4" w:rsidP="00AC03F4">
      <w:pPr>
        <w:rPr>
          <w:rFonts w:eastAsia="宋体"/>
        </w:rPr>
      </w:pPr>
      <w:r w:rsidRPr="00140E21">
        <w:rPr>
          <w:rFonts w:eastAsia="宋体"/>
          <w:lang w:eastAsia="zh-CN"/>
        </w:rPr>
        <w:t>See clause 5.21.2.1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rsidR="00AC03F4" w:rsidRPr="0006772E" w:rsidRDefault="00AC03F4" w:rsidP="00AC03F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AC03F4" w:rsidRPr="00140E21" w:rsidRDefault="00AC03F4" w:rsidP="00AC03F4">
      <w:pPr>
        <w:pStyle w:val="5"/>
        <w:rPr>
          <w:lang w:eastAsia="zh-CN"/>
        </w:rPr>
      </w:pPr>
      <w:bookmarkStart w:id="13" w:name="_Toc20204620"/>
      <w:bookmarkStart w:id="14" w:name="_Toc27895326"/>
      <w:bookmarkStart w:id="15" w:name="_Toc36192429"/>
      <w:bookmarkStart w:id="16" w:name="_Toc45193532"/>
      <w:bookmarkStart w:id="17" w:name="_Toc47593164"/>
      <w:bookmarkStart w:id="18" w:name="_Toc51835251"/>
      <w:bookmarkStart w:id="19" w:name="_Toc59101077"/>
      <w:r w:rsidRPr="00140E21">
        <w:rPr>
          <w:lang w:eastAsia="zh-CN"/>
        </w:rPr>
        <w:t>5.2.7.2.5</w:t>
      </w:r>
      <w:r w:rsidRPr="00140E21">
        <w:rPr>
          <w:lang w:eastAsia="zh-CN"/>
        </w:rPr>
        <w:tab/>
        <w:t>Nnrf_NFManagement_NFStatusSubscribe service operation</w:t>
      </w:r>
      <w:bookmarkEnd w:id="13"/>
      <w:bookmarkEnd w:id="14"/>
      <w:bookmarkEnd w:id="15"/>
      <w:bookmarkEnd w:id="16"/>
      <w:bookmarkEnd w:id="17"/>
      <w:bookmarkEnd w:id="18"/>
      <w:bookmarkEnd w:id="19"/>
    </w:p>
    <w:p w:rsidR="00AC03F4" w:rsidRPr="00140E21" w:rsidRDefault="00AC03F4" w:rsidP="00AC03F4">
      <w:pPr>
        <w:rPr>
          <w:b/>
          <w:lang w:eastAsia="zh-CN"/>
        </w:rPr>
      </w:pPr>
      <w:r w:rsidRPr="00140E21">
        <w:rPr>
          <w:b/>
          <w:lang w:eastAsia="zh-CN"/>
        </w:rPr>
        <w:t xml:space="preserve">Service Operation name: </w:t>
      </w:r>
      <w:r w:rsidRPr="00140E21">
        <w:rPr>
          <w:lang w:eastAsia="zh-CN"/>
        </w:rPr>
        <w:t>Nnrf_NFManagement_NFStatusSubscribe.</w:t>
      </w:r>
    </w:p>
    <w:p w:rsidR="00AC03F4" w:rsidRPr="00140E21" w:rsidRDefault="00AC03F4" w:rsidP="00AC03F4">
      <w:r w:rsidRPr="00140E21">
        <w:rPr>
          <w:b/>
        </w:rPr>
        <w:t xml:space="preserve">Description: </w:t>
      </w:r>
      <w:r w:rsidRPr="00140E21">
        <w:t>Consumer can subscribe to be notified of the following:</w:t>
      </w:r>
    </w:p>
    <w:p w:rsidR="00AC03F4" w:rsidRPr="00140E21" w:rsidRDefault="00AC03F4" w:rsidP="00AC03F4">
      <w:pPr>
        <w:pStyle w:val="B1"/>
      </w:pPr>
      <w:r w:rsidRPr="00140E21">
        <w:t>-</w:t>
      </w:r>
      <w:r w:rsidRPr="00140E21">
        <w:tab/>
        <w:t>Newly registered NF along with its NF services.</w:t>
      </w:r>
    </w:p>
    <w:p w:rsidR="00AC03F4" w:rsidRPr="00140E21" w:rsidRDefault="00AC03F4" w:rsidP="00AC03F4">
      <w:pPr>
        <w:pStyle w:val="B1"/>
      </w:pPr>
      <w:r w:rsidRPr="00140E21">
        <w:t>-</w:t>
      </w:r>
      <w:r w:rsidRPr="00140E21">
        <w:tab/>
        <w:t>Updated NF profile.</w:t>
      </w:r>
    </w:p>
    <w:p w:rsidR="00AC03F4" w:rsidRPr="00140E21" w:rsidRDefault="00AC03F4" w:rsidP="00AC03F4">
      <w:pPr>
        <w:pStyle w:val="B1"/>
      </w:pPr>
      <w:r w:rsidRPr="00140E21">
        <w:t>-</w:t>
      </w:r>
      <w:r w:rsidRPr="00140E21">
        <w:tab/>
        <w:t>Deregistered NF.</w:t>
      </w:r>
    </w:p>
    <w:p w:rsidR="00AC03F4" w:rsidRPr="00140E21" w:rsidRDefault="00AC03F4" w:rsidP="00AC03F4">
      <w:r w:rsidRPr="00140E21">
        <w:rPr>
          <w:b/>
        </w:rPr>
        <w:t>Inputs, Required:</w:t>
      </w:r>
      <w:r>
        <w:rPr>
          <w:lang w:eastAsia="zh-CN"/>
        </w:rPr>
        <w:t xml:space="preserve"> callback URI.</w:t>
      </w:r>
    </w:p>
    <w:p w:rsidR="00AC03F4" w:rsidRPr="00140E21" w:rsidRDefault="00AC03F4" w:rsidP="00AC03F4">
      <w:pPr>
        <w:rPr>
          <w:lang w:eastAsia="zh-CN"/>
        </w:rPr>
      </w:pPr>
      <w:r w:rsidRPr="00140E21">
        <w:rPr>
          <w:b/>
        </w:rPr>
        <w:t>Inputs, Optional:</w:t>
      </w:r>
    </w:p>
    <w:p w:rsidR="00AC03F4" w:rsidRDefault="00AC03F4" w:rsidP="00AC03F4">
      <w:pPr>
        <w:pStyle w:val="B1"/>
      </w:pPr>
      <w:r>
        <w:t>-</w:t>
      </w:r>
      <w:r>
        <w:tab/>
        <w:t>PLMN ID of the target NF/NF service, in the case of the subscription to the status of NF/NF service instance(s) in home PLMN from the serving PLMN.</w:t>
      </w:r>
    </w:p>
    <w:p w:rsidR="00AC03F4" w:rsidRDefault="00AC03F4" w:rsidP="00AC03F4">
      <w:pPr>
        <w:pStyle w:val="B1"/>
      </w:pPr>
      <w:r>
        <w:t>-</w:t>
      </w:r>
      <w:r>
        <w:tab/>
        <w:t>Validity Time, in case to indicate the time instant after which the subscription becomes invalid.</w:t>
      </w:r>
    </w:p>
    <w:p w:rsidR="00AC03F4" w:rsidRDefault="00AC03F4" w:rsidP="00AC03F4">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rsidR="00AC03F4" w:rsidRDefault="00AC03F4" w:rsidP="00AC03F4">
      <w:pPr>
        <w:pStyle w:val="B1"/>
      </w:pPr>
      <w:r>
        <w:t>-</w:t>
      </w:r>
      <w:r>
        <w:tab/>
        <w:t>The following parameters are multually exclusive:</w:t>
      </w:r>
    </w:p>
    <w:p w:rsidR="00AC03F4" w:rsidRDefault="00AC03F4" w:rsidP="00AC03F4">
      <w:pPr>
        <w:pStyle w:val="B2"/>
      </w:pPr>
      <w:r>
        <w:t>-</w:t>
      </w:r>
      <w:r>
        <w:tab/>
        <w:t>NF Type (if NF status of a specific NF type is to be monitored).</w:t>
      </w:r>
    </w:p>
    <w:p w:rsidR="00AC03F4" w:rsidRDefault="00AC03F4" w:rsidP="00AC03F4">
      <w:pPr>
        <w:pStyle w:val="B2"/>
      </w:pPr>
      <w:r>
        <w:lastRenderedPageBreak/>
        <w:t>-</w:t>
      </w:r>
      <w:r>
        <w:tab/>
        <w:t>NF Instance ID or NF Instance ID list (if NF status of a specific NF instance or a list of NF instance is to be monitored).</w:t>
      </w:r>
    </w:p>
    <w:p w:rsidR="00AC03F4" w:rsidRDefault="00AC03F4" w:rsidP="00AC03F4">
      <w:pPr>
        <w:pStyle w:val="B2"/>
      </w:pPr>
      <w:r>
        <w:t>-</w:t>
      </w:r>
      <w:r>
        <w:tab/>
        <w:t>NF Service name (if NF status for NF which exposes a given NF service is to be monitored).</w:t>
      </w:r>
    </w:p>
    <w:p w:rsidR="00AC03F4" w:rsidRDefault="00AC03F4" w:rsidP="00AC03F4">
      <w:pPr>
        <w:pStyle w:val="B2"/>
      </w:pPr>
      <w:r>
        <w:t>-</w:t>
      </w:r>
      <w:r>
        <w:tab/>
        <w:t>NF Set (if NF status of a set of NF Instances belonging to a certain NF Set is to be monitored).</w:t>
      </w:r>
    </w:p>
    <w:p w:rsidR="00AC03F4" w:rsidRDefault="00AC03F4" w:rsidP="00AC03F4">
      <w:pPr>
        <w:pStyle w:val="B2"/>
      </w:pPr>
      <w:r>
        <w:t>-</w:t>
      </w:r>
      <w:r>
        <w:tab/>
        <w:t>NF Service Set (if the status of a set of NF Service Instances belonging to a certain NF Service Set is to be monitored).</w:t>
      </w:r>
    </w:p>
    <w:p w:rsidR="00AC03F4" w:rsidRDefault="00AC03F4" w:rsidP="00AC03F4">
      <w:pPr>
        <w:pStyle w:val="B2"/>
      </w:pPr>
      <w:r>
        <w:t>-</w:t>
      </w:r>
      <w:r>
        <w:tab/>
        <w:t>NF Group (if the NF status of NF Instances identified by a NF (UDM, AUSF, PCF, CHF, HSS or UDR) Group Identity is to be monitored).</w:t>
      </w:r>
    </w:p>
    <w:p w:rsidR="00AC03F4" w:rsidRDefault="00AC03F4" w:rsidP="00AC03F4">
      <w:pPr>
        <w:pStyle w:val="B2"/>
      </w:pPr>
      <w:r>
        <w:t>-</w:t>
      </w:r>
      <w:r>
        <w:tab/>
        <w:t>SCP Domain (if the status of NF or SCP instances belonging to a certain SCP domain is to be monitored).</w:t>
      </w:r>
    </w:p>
    <w:p w:rsidR="00AC03F4" w:rsidRPr="00140E21" w:rsidRDefault="00AC03F4" w:rsidP="00AC03F4">
      <w:pPr>
        <w:pStyle w:val="B2"/>
      </w:pPr>
      <w:r w:rsidRPr="00140E21">
        <w:t>-</w:t>
      </w:r>
      <w:r w:rsidRPr="00140E21">
        <w:tab/>
        <w:t>For the UPF Management defined in clause 4.17.6: UPF Provisioning Information as defined in that clause.</w:t>
      </w:r>
    </w:p>
    <w:p w:rsidR="00AC03F4" w:rsidRPr="00140E21" w:rsidRDefault="00AC03F4" w:rsidP="00AC03F4">
      <w:pPr>
        <w:pStyle w:val="B2"/>
      </w:pPr>
      <w:r w:rsidRPr="00140E21">
        <w:t>-</w:t>
      </w:r>
      <w:r w:rsidRPr="00140E21">
        <w:tab/>
        <w:t>For AMF, Consumer may include list of GUAMI(s)</w:t>
      </w:r>
      <w:r>
        <w:t>, or AMF Set or AMF Region</w:t>
      </w:r>
      <w:r w:rsidRPr="00140E21">
        <w:t>.</w:t>
      </w:r>
    </w:p>
    <w:p w:rsidR="00AC03F4" w:rsidRPr="00140E21" w:rsidRDefault="00AC03F4" w:rsidP="00AC03F4">
      <w:pPr>
        <w:pStyle w:val="B2"/>
      </w:pPr>
      <w:r w:rsidRPr="00140E21">
        <w:t>-</w:t>
      </w:r>
      <w:r w:rsidRPr="00140E21">
        <w:tab/>
        <w:t>S-NSSAI(s) and the associated NSI ID(s) (if available).</w:t>
      </w:r>
    </w:p>
    <w:p w:rsidR="00AC03F4" w:rsidRPr="00140E21" w:rsidRDefault="00AC03F4" w:rsidP="00AC03F4">
      <w:pPr>
        <w:pStyle w:val="B2"/>
      </w:pPr>
      <w:r w:rsidRPr="00140E21">
        <w:t>-</w:t>
      </w:r>
      <w:r w:rsidRPr="00140E21">
        <w:tab/>
        <w:t>For NWDAF, Consumer may include Analytics ID(s) and</w:t>
      </w:r>
      <w:r>
        <w:t xml:space="preserve"> TAI(s)</w:t>
      </w:r>
      <w:r w:rsidRPr="00140E21">
        <w:t xml:space="preserve">. </w:t>
      </w:r>
      <w:ins w:id="20" w:author="CATT_dxy" w:date="2021-02-18T10:05:00Z">
        <w:r w:rsidR="004D75FA">
          <w:rPr>
            <w:rFonts w:hint="eastAsia"/>
            <w:lang w:eastAsia="zh-CN"/>
          </w:rPr>
          <w:t>If Concumer is NWDAF, Consumer may also include model provisioning capability (</w:t>
        </w:r>
      </w:ins>
      <w:ins w:id="21" w:author="CATT_dxy" w:date="2021-02-18T16:35:00Z">
        <w:r w:rsidR="000A6CCF">
          <w:rPr>
            <w:rFonts w:hint="eastAsia"/>
            <w:lang w:eastAsia="zh-CN"/>
          </w:rPr>
          <w:t>i.e. model(s) supported per Analytics ID(s),</w:t>
        </w:r>
      </w:ins>
      <w:ins w:id="22" w:author="CATT_dxy" w:date="2021-02-18T10:05:00Z">
        <w:r w:rsidR="004D75FA">
          <w:rPr>
            <w:rFonts w:hint="eastAsia"/>
            <w:lang w:eastAsia="zh-CN"/>
          </w:rPr>
          <w:t xml:space="preserve"> </w:t>
        </w:r>
      </w:ins>
      <w:ins w:id="23" w:author="CATT_dxy" w:date="2021-02-18T10:09:00Z">
        <w:r w:rsidR="00046AF3">
          <w:rPr>
            <w:rFonts w:hint="eastAsia"/>
            <w:lang w:eastAsia="zh-CN"/>
          </w:rPr>
          <w:t>and</w:t>
        </w:r>
      </w:ins>
      <w:ins w:id="24" w:author="CATT_dxy" w:date="2021-02-18T10:10:00Z">
        <w:r w:rsidR="00046AF3">
          <w:rPr>
            <w:rFonts w:hint="eastAsia"/>
            <w:lang w:eastAsia="zh-CN"/>
          </w:rPr>
          <w:t>/or</w:t>
        </w:r>
      </w:ins>
      <w:ins w:id="25" w:author="CATT_dxy" w:date="2021-02-18T10:09:00Z">
        <w:r w:rsidR="00046AF3">
          <w:rPr>
            <w:rFonts w:hint="eastAsia"/>
            <w:lang w:eastAsia="zh-CN"/>
          </w:rPr>
          <w:t xml:space="preserve"> </w:t>
        </w:r>
      </w:ins>
      <w:ins w:id="26" w:author="CATT_dxy" w:date="2021-02-18T10:05:00Z">
        <w:r w:rsidR="004D75FA">
          <w:rPr>
            <w:rFonts w:hint="eastAsia"/>
            <w:lang w:eastAsia="zh-CN"/>
          </w:rPr>
          <w:t xml:space="preserve">Federated Learning capability). </w:t>
        </w:r>
      </w:ins>
      <w:r w:rsidRPr="00140E21">
        <w:t>Details about NWDAF</w:t>
      </w:r>
      <w:r>
        <w:t xml:space="preserve"> discovery and selection</w:t>
      </w:r>
      <w:r w:rsidRPr="00140E21">
        <w:t xml:space="preserve"> are described in clause 6.3.13, TS</w:t>
      </w:r>
      <w:r>
        <w:t> </w:t>
      </w:r>
      <w:r w:rsidRPr="00140E21">
        <w:t>23.501</w:t>
      </w:r>
      <w:r>
        <w:t> </w:t>
      </w:r>
      <w:r w:rsidRPr="00140E21">
        <w:t>[2]</w:t>
      </w:r>
      <w:r>
        <w:t>.</w:t>
      </w:r>
    </w:p>
    <w:p w:rsidR="00AC03F4" w:rsidRPr="00140E21" w:rsidRDefault="00AC03F4" w:rsidP="00AC03F4">
      <w:pPr>
        <w:pStyle w:val="B2"/>
      </w:pPr>
      <w:r w:rsidRPr="00140E21">
        <w:t>-</w:t>
      </w:r>
      <w:r w:rsidRPr="00140E21">
        <w:tab/>
        <w:t>For NEF, Consumer may include Event ID(s) provided by AF.</w:t>
      </w:r>
    </w:p>
    <w:p w:rsidR="00AC03F4" w:rsidRPr="00140E21" w:rsidRDefault="00AC03F4" w:rsidP="00AC03F4">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rsidR="00AC03F4" w:rsidRPr="00140E21" w:rsidRDefault="00AC03F4" w:rsidP="00AC03F4">
      <w:pPr>
        <w:rPr>
          <w:lang w:eastAsia="zh-CN"/>
        </w:rPr>
      </w:pPr>
      <w:r w:rsidRPr="00140E21">
        <w:rPr>
          <w:b/>
        </w:rPr>
        <w:t>Outputs, Optional:</w:t>
      </w:r>
      <w:r w:rsidRPr="00140E21">
        <w:t xml:space="preserve"> </w:t>
      </w:r>
      <w:r w:rsidRPr="00140E21">
        <w:rPr>
          <w:lang w:eastAsia="zh-CN"/>
        </w:rPr>
        <w:t>None.</w:t>
      </w:r>
    </w:p>
    <w:p w:rsidR="00AC03F4" w:rsidRPr="00140E21" w:rsidRDefault="00AC03F4" w:rsidP="00AC03F4">
      <w:pPr>
        <w:pStyle w:val="NO"/>
        <w:rPr>
          <w:lang w:eastAsia="zh-CN"/>
        </w:rPr>
      </w:pPr>
      <w:r w:rsidRPr="00140E21">
        <w:rPr>
          <w:lang w:eastAsia="zh-CN"/>
        </w:rPr>
        <w:t>NOTE:</w:t>
      </w:r>
      <w:r w:rsidRPr="00140E21">
        <w:rPr>
          <w:lang w:eastAsia="zh-CN"/>
        </w:rPr>
        <w:tab/>
        <w:t>Alternatively, other means such as OA&amp;M can also be used to subscribe for NF status.</w:t>
      </w:r>
    </w:p>
    <w:p w:rsidR="00AC03F4" w:rsidRPr="0006772E" w:rsidRDefault="00AC03F4" w:rsidP="00AC03F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AC03F4" w:rsidRPr="00140E21" w:rsidRDefault="00AC03F4" w:rsidP="00AC03F4">
      <w:pPr>
        <w:pStyle w:val="5"/>
        <w:rPr>
          <w:lang w:eastAsia="zh-CN"/>
        </w:rPr>
      </w:pPr>
      <w:bookmarkStart w:id="27" w:name="_Toc45193537"/>
      <w:bookmarkStart w:id="28" w:name="_Toc47593169"/>
      <w:bookmarkStart w:id="29" w:name="_Toc51835256"/>
      <w:bookmarkStart w:id="30" w:name="_Toc59101082"/>
      <w:r w:rsidRPr="00140E21">
        <w:rPr>
          <w:lang w:eastAsia="zh-CN"/>
        </w:rPr>
        <w:t>5.2.7.3.2</w:t>
      </w:r>
      <w:r w:rsidRPr="00140E21">
        <w:rPr>
          <w:lang w:eastAsia="zh-CN"/>
        </w:rPr>
        <w:tab/>
        <w:t>Nnrf_NFDiscovery_Request service operation</w:t>
      </w:r>
      <w:bookmarkEnd w:id="27"/>
      <w:bookmarkEnd w:id="28"/>
      <w:bookmarkEnd w:id="29"/>
      <w:bookmarkEnd w:id="30"/>
    </w:p>
    <w:p w:rsidR="00AC03F4" w:rsidRPr="00140E21" w:rsidRDefault="00AC03F4" w:rsidP="00AC03F4">
      <w:pPr>
        <w:rPr>
          <w:b/>
          <w:lang w:eastAsia="zh-CN"/>
        </w:rPr>
      </w:pPr>
      <w:r w:rsidRPr="00140E21">
        <w:rPr>
          <w:b/>
          <w:lang w:eastAsia="zh-CN"/>
        </w:rPr>
        <w:t xml:space="preserve">Service operation name: </w:t>
      </w:r>
      <w:r w:rsidRPr="00140E21">
        <w:rPr>
          <w:lang w:eastAsia="zh-CN"/>
        </w:rPr>
        <w:t>Nnrf_NFDiscovery_Request</w:t>
      </w:r>
    </w:p>
    <w:p w:rsidR="00AC03F4" w:rsidRPr="00140E21" w:rsidRDefault="00AC03F4" w:rsidP="00AC03F4">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rsidR="00AC03F4" w:rsidRPr="00140E21" w:rsidRDefault="00AC03F4" w:rsidP="00AC03F4">
      <w:pPr>
        <w:rPr>
          <w:lang w:eastAsia="zh-CN"/>
        </w:rPr>
      </w:pPr>
      <w:r w:rsidRPr="00140E21">
        <w:rPr>
          <w:b/>
        </w:rPr>
        <w:t>Inputs, Required:</w:t>
      </w:r>
      <w:r w:rsidRPr="00140E21">
        <w:rPr>
          <w:lang w:eastAsia="zh-CN"/>
        </w:rPr>
        <w:t xml:space="preserve"> one or more target NF service Name(s), NF type of the target NF, NF type of the NF service consumer.</w:t>
      </w:r>
    </w:p>
    <w:p w:rsidR="00AC03F4" w:rsidRPr="00140E21" w:rsidRDefault="00AC03F4" w:rsidP="00AC03F4">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rsidR="00AC03F4" w:rsidRPr="00140E21" w:rsidRDefault="00AC03F4" w:rsidP="00AC03F4">
      <w:r w:rsidRPr="00140E21">
        <w:rPr>
          <w:b/>
        </w:rPr>
        <w:t>Inputs, Optional:</w:t>
      </w:r>
    </w:p>
    <w:p w:rsidR="00AC03F4" w:rsidRPr="00140E21" w:rsidRDefault="00AC03F4" w:rsidP="00AC03F4">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rsidR="00AC03F4" w:rsidRPr="00140E21" w:rsidRDefault="00AC03F4" w:rsidP="00AC03F4">
      <w:pPr>
        <w:pStyle w:val="NO"/>
        <w:rPr>
          <w:lang w:eastAsia="zh-CN"/>
        </w:rPr>
      </w:pPr>
      <w:r w:rsidRPr="00140E21">
        <w:rPr>
          <w:lang w:eastAsia="zh-CN"/>
        </w:rPr>
        <w:t>NOTE 1:</w:t>
      </w:r>
      <w:r w:rsidRPr="00140E21">
        <w:rPr>
          <w:lang w:eastAsia="zh-CN"/>
        </w:rPr>
        <w:tab/>
        <w:t>For network slicing the NF service consumer ID is a required input.</w:t>
      </w:r>
    </w:p>
    <w:p w:rsidR="00AC03F4" w:rsidRPr="00140E21" w:rsidRDefault="00AC03F4" w:rsidP="00AC03F4">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rsidR="00AC03F4" w:rsidRPr="00140E21" w:rsidRDefault="00AC03F4" w:rsidP="00AC03F4">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rsidR="00AC03F4" w:rsidRPr="00140E21" w:rsidRDefault="00AC03F4" w:rsidP="00AC03F4">
      <w:pPr>
        <w:pStyle w:val="NO"/>
        <w:rPr>
          <w:lang w:eastAsia="zh-CN"/>
        </w:rPr>
      </w:pPr>
      <w:r w:rsidRPr="00140E21">
        <w:rPr>
          <w:lang w:eastAsia="zh-CN"/>
        </w:rPr>
        <w:lastRenderedPageBreak/>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rsidR="00AC03F4" w:rsidRPr="00140E21" w:rsidRDefault="00AC03F4" w:rsidP="00AC03F4">
      <w:pPr>
        <w:pStyle w:val="NO"/>
        <w:rPr>
          <w:lang w:eastAsia="zh-CN"/>
        </w:rPr>
      </w:pPr>
      <w:r w:rsidRPr="00140E21">
        <w:rPr>
          <w:lang w:eastAsia="zh-CN"/>
        </w:rPr>
        <w:t>NOTE 3:</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rsidR="00AC03F4" w:rsidRPr="00140E21" w:rsidRDefault="00AC03F4" w:rsidP="00AC03F4">
      <w:pPr>
        <w:pStyle w:val="B1"/>
        <w:rPr>
          <w:lang w:eastAsia="zh-CN"/>
        </w:rPr>
      </w:pPr>
      <w:r w:rsidRPr="00140E21">
        <w:rPr>
          <w:lang w:eastAsia="zh-CN"/>
        </w:rPr>
        <w:t>-</w:t>
      </w:r>
      <w:r w:rsidRPr="00140E21">
        <w:rPr>
          <w:lang w:eastAsia="zh-CN"/>
        </w:rPr>
        <w:tab/>
        <w:t>If the target NF is UDM or AUSF, the request may include the UE's Routing Indicator.</w:t>
      </w:r>
    </w:p>
    <w:p w:rsidR="00AC03F4" w:rsidRDefault="00AC03F4" w:rsidP="00AC03F4">
      <w:pPr>
        <w:pStyle w:val="B1"/>
        <w:rPr>
          <w:lang w:eastAsia="zh-CN"/>
        </w:rPr>
      </w:pPr>
      <w:r w:rsidRPr="00140E21">
        <w:rPr>
          <w:lang w:eastAsia="zh-CN"/>
        </w:rPr>
        <w:t>-</w:t>
      </w:r>
      <w:r w:rsidRPr="00140E21">
        <w:rPr>
          <w:lang w:eastAsia="zh-CN"/>
        </w:rPr>
        <w:tab/>
        <w:t>If the target NF is AMF, the request may include</w:t>
      </w:r>
      <w:r>
        <w:rPr>
          <w:lang w:eastAsia="zh-CN"/>
        </w:rPr>
        <w:t>:</w:t>
      </w:r>
    </w:p>
    <w:p w:rsidR="00AC03F4" w:rsidRPr="00140E21" w:rsidRDefault="00AC03F4" w:rsidP="00AC03F4">
      <w:pPr>
        <w:pStyle w:val="B2"/>
      </w:pPr>
      <w:r>
        <w:t>-</w:t>
      </w:r>
      <w:r>
        <w:tab/>
      </w:r>
      <w:r w:rsidRPr="00140E21">
        <w:t>AMF region, AMF Set, GUAMI and Target TAI</w:t>
      </w:r>
      <w:r>
        <w:t>(s)</w:t>
      </w:r>
      <w:r w:rsidRPr="00140E21">
        <w:t>.</w:t>
      </w:r>
    </w:p>
    <w:p w:rsidR="00AC03F4" w:rsidRPr="00140E21" w:rsidRDefault="00AC03F4" w:rsidP="00AC03F4">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rsidR="00AC03F4" w:rsidRPr="00140E21" w:rsidRDefault="00AC03F4" w:rsidP="00AC03F4">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rsidR="00AC03F4" w:rsidRDefault="00AC03F4" w:rsidP="00AC03F4">
      <w:pPr>
        <w:pStyle w:val="B1"/>
        <w:rPr>
          <w:lang w:eastAsia="zh-CN"/>
        </w:rPr>
      </w:pPr>
      <w:r>
        <w:rPr>
          <w:lang w:eastAsia="zh-CN"/>
        </w:rPr>
        <w:t>-</w:t>
      </w:r>
      <w:r>
        <w:rPr>
          <w:lang w:eastAsia="zh-CN"/>
        </w:rPr>
        <w:tab/>
        <w:t>If the target NF is UDM, the request may include SUPI, GPSI, Internal Group ID and External Group ID.</w:t>
      </w:r>
    </w:p>
    <w:p w:rsidR="00AC03F4" w:rsidRPr="00140E21" w:rsidRDefault="00AC03F4" w:rsidP="00AC03F4">
      <w:pPr>
        <w:pStyle w:val="B1"/>
        <w:rPr>
          <w:lang w:eastAsia="zh-CN"/>
        </w:rPr>
      </w:pPr>
      <w:r>
        <w:rPr>
          <w:lang w:eastAsia="zh-CN"/>
        </w:rPr>
        <w:tab/>
        <w:t>If the target NF is UPF, the request may include SMF Area Identity, UE IPv4 Address/IPv6 Prefix, supported ATSSS steering functionality</w:t>
      </w:r>
    </w:p>
    <w:p w:rsidR="00AC03F4" w:rsidRDefault="00AC03F4" w:rsidP="00AC03F4">
      <w:pPr>
        <w:pStyle w:val="NO"/>
        <w:rPr>
          <w:lang w:eastAsia="zh-CN"/>
        </w:rPr>
      </w:pPr>
      <w:r>
        <w:rPr>
          <w:lang w:eastAsia="zh-CN"/>
        </w:rPr>
        <w:t>NOTE 5:</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rsidR="00AC03F4" w:rsidRDefault="00AC03F4" w:rsidP="00AC03F4">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rsidR="00AC03F4" w:rsidRPr="00140E21" w:rsidRDefault="00AC03F4" w:rsidP="00AC03F4">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rsidR="00AC03F4" w:rsidRPr="00140E21" w:rsidRDefault="00AC03F4" w:rsidP="00AC03F4">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rsidR="00AC03F4" w:rsidRDefault="00AC03F4" w:rsidP="00AC03F4">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rsidR="00AC03F4" w:rsidRPr="00140E21" w:rsidRDefault="00AC03F4" w:rsidP="00AC03F4">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 and</w:t>
      </w:r>
      <w:r>
        <w:rPr>
          <w:rFonts w:eastAsia="DengXian"/>
          <w:lang w:eastAsia="zh-CN"/>
        </w:rPr>
        <w:t xml:space="preserve"> TAI(s)</w:t>
      </w:r>
      <w:r w:rsidRPr="00140E21">
        <w:rPr>
          <w:rFonts w:eastAsia="DengXian"/>
          <w:lang w:eastAsia="zh-CN"/>
        </w:rPr>
        <w:t xml:space="preserve">. </w:t>
      </w:r>
      <w:ins w:id="31" w:author="CATT_dxy" w:date="2021-02-18T10:06:00Z">
        <w:r w:rsidR="004D75FA">
          <w:rPr>
            <w:rFonts w:hint="eastAsia"/>
            <w:lang w:eastAsia="zh-CN"/>
          </w:rPr>
          <w:t>If Concumer is NWDAF, Consumer may also include model provisioning capability (</w:t>
        </w:r>
      </w:ins>
      <w:ins w:id="32" w:author="CATT_dxy" w:date="2021-02-18T16:35:00Z">
        <w:r w:rsidR="000A6CCF">
          <w:rPr>
            <w:rFonts w:hint="eastAsia"/>
            <w:lang w:eastAsia="zh-CN"/>
          </w:rPr>
          <w:t>i.e. model(s) supported per Analytics ID(s),</w:t>
        </w:r>
      </w:ins>
      <w:ins w:id="33" w:author="CATT_dxy" w:date="2021-02-18T10:06:00Z">
        <w:r w:rsidR="004D75FA">
          <w:rPr>
            <w:rFonts w:hint="eastAsia"/>
            <w:lang w:eastAsia="zh-CN"/>
          </w:rPr>
          <w:t xml:space="preserve"> </w:t>
        </w:r>
      </w:ins>
      <w:ins w:id="34" w:author="CATT_dxy" w:date="2021-02-18T10:10:00Z">
        <w:r w:rsidR="00046AF3">
          <w:rPr>
            <w:rFonts w:hint="eastAsia"/>
            <w:lang w:eastAsia="zh-CN"/>
          </w:rPr>
          <w:t xml:space="preserve">and/or </w:t>
        </w:r>
      </w:ins>
      <w:ins w:id="35" w:author="CATT_dxy" w:date="2021-02-18T10:06:00Z">
        <w:r w:rsidR="004D75FA">
          <w:rPr>
            <w:rFonts w:hint="eastAsia"/>
            <w:lang w:eastAsia="zh-CN"/>
          </w:rPr>
          <w:t xml:space="preserve">Federated Learning capability). </w:t>
        </w:r>
      </w:ins>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rsidR="00AC03F4" w:rsidRPr="00140E21" w:rsidRDefault="00AC03F4" w:rsidP="00AC03F4">
      <w:pPr>
        <w:pStyle w:val="B1"/>
      </w:pPr>
      <w:r w:rsidRPr="00140E21">
        <w:t>-</w:t>
      </w:r>
      <w:r w:rsidRPr="00140E21">
        <w:tab/>
        <w:t>If the target NF is HSS, the request may include IMPI, and/or IMPU and/or HSS Group ID.</w:t>
      </w:r>
    </w:p>
    <w:p w:rsidR="00AC03F4" w:rsidRPr="00140E21" w:rsidRDefault="00AC03F4" w:rsidP="00AC03F4">
      <w:pPr>
        <w:pStyle w:val="B1"/>
      </w:pPr>
      <w:r w:rsidRPr="00140E21">
        <w:t>-</w:t>
      </w:r>
      <w:r w:rsidRPr="00140E21">
        <w:tab/>
        <w:t>If the NF service consumer needs to discover NF service producer instance(s) within an NF instance, the request includes the target NF Instance ID and NF Service Set ID of the producer.</w:t>
      </w:r>
    </w:p>
    <w:p w:rsidR="00AC03F4" w:rsidRDefault="00AC03F4" w:rsidP="00AC03F4">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rsidR="00AC03F4" w:rsidRDefault="00AC03F4" w:rsidP="00AC03F4">
      <w:pPr>
        <w:pStyle w:val="NO"/>
      </w:pPr>
      <w:r>
        <w:t>NOTE 7:</w:t>
      </w:r>
      <w:r>
        <w:tab/>
        <w:t>TS 29.510 [37] specifies the mechanism to identify equivalent NF Service Sets.</w:t>
      </w:r>
    </w:p>
    <w:p w:rsidR="00AC03F4" w:rsidRPr="00140E21" w:rsidRDefault="00AC03F4" w:rsidP="00AC03F4">
      <w:pPr>
        <w:pStyle w:val="B1"/>
      </w:pPr>
      <w:r w:rsidRPr="00140E21">
        <w:t>-</w:t>
      </w:r>
      <w:r w:rsidRPr="00140E21">
        <w:tab/>
        <w:t>If the NF service consumer needs to discover NF service producer instance(s) in the NF Set, the request includes the target NF Set ID of the producer.</w:t>
      </w:r>
    </w:p>
    <w:p w:rsidR="00AC03F4" w:rsidRDefault="00AC03F4" w:rsidP="00AC03F4">
      <w:pPr>
        <w:pStyle w:val="B1"/>
      </w:pPr>
      <w:r w:rsidRPr="00140E21">
        <w:t>-</w:t>
      </w:r>
      <w:r w:rsidRPr="00140E21">
        <w:tab/>
        <w:t>If the target NF is SMF, the request may include</w:t>
      </w:r>
      <w:r>
        <w:t>:</w:t>
      </w:r>
    </w:p>
    <w:p w:rsidR="00AC03F4" w:rsidRPr="00140E21" w:rsidRDefault="00AC03F4" w:rsidP="00AC03F4">
      <w:pPr>
        <w:pStyle w:val="B2"/>
      </w:pPr>
      <w:r>
        <w:t>-</w:t>
      </w:r>
      <w:r>
        <w:tab/>
      </w:r>
      <w:r w:rsidRPr="00140E21">
        <w:t>the UE location (TAI)</w:t>
      </w:r>
      <w:r>
        <w:t>; or</w:t>
      </w:r>
    </w:p>
    <w:p w:rsidR="00AC03F4" w:rsidRPr="00140E21" w:rsidRDefault="00AC03F4" w:rsidP="00AC03F4">
      <w:pPr>
        <w:pStyle w:val="B2"/>
      </w:pPr>
      <w:r>
        <w:t>-</w:t>
      </w:r>
      <w:r>
        <w:tab/>
        <w:t>TAI list.</w:t>
      </w:r>
    </w:p>
    <w:p w:rsidR="00AC03F4" w:rsidRPr="00140E21" w:rsidRDefault="00AC03F4" w:rsidP="00AC03F4">
      <w:pPr>
        <w:pStyle w:val="B1"/>
      </w:pPr>
      <w:r w:rsidRPr="00140E21">
        <w:lastRenderedPageBreak/>
        <w:t>-</w:t>
      </w:r>
      <w:r w:rsidRPr="00140E21">
        <w:tab/>
        <w:t>If the target NF is P-CSCF, the request may include UE location information, UE IP address/IP prefix, Access Type.</w:t>
      </w:r>
    </w:p>
    <w:p w:rsidR="00AC03F4" w:rsidRPr="00140E21" w:rsidRDefault="00AC03F4" w:rsidP="00AC03F4">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rsidR="00AC03F4" w:rsidRDefault="00AC03F4" w:rsidP="00AC03F4">
      <w:pPr>
        <w:pStyle w:val="B1"/>
      </w:pPr>
      <w:r>
        <w:t>-</w:t>
      </w:r>
      <w:r>
        <w:tab/>
        <w:t>If the target NF is SMF, the request may include the Contorl Plane CIoT 5GS Optimisation Indication or User Plane CIoT 5GS Optimisation Indication.</w:t>
      </w:r>
    </w:p>
    <w:p w:rsidR="00AC03F4" w:rsidRDefault="00AC03F4" w:rsidP="00AC03F4">
      <w:pPr>
        <w:pStyle w:val="B1"/>
      </w:pPr>
      <w:r>
        <w:t>-</w:t>
      </w:r>
      <w:r>
        <w:tab/>
        <w:t>If the target NF is SCP, the request may include information about:</w:t>
      </w:r>
    </w:p>
    <w:p w:rsidR="00AC03F4" w:rsidRDefault="00AC03F4" w:rsidP="00AC03F4">
      <w:pPr>
        <w:pStyle w:val="B2"/>
      </w:pPr>
      <w:r>
        <w:t>-</w:t>
      </w:r>
      <w:r>
        <w:tab/>
        <w:t>SCP domain(s).</w:t>
      </w:r>
    </w:p>
    <w:p w:rsidR="00AC03F4" w:rsidRDefault="00AC03F4" w:rsidP="00AC03F4">
      <w:pPr>
        <w:pStyle w:val="B2"/>
      </w:pPr>
      <w:r>
        <w:t>-</w:t>
      </w:r>
      <w:r>
        <w:tab/>
        <w:t>Remote PLMN reachable through SCP.</w:t>
      </w:r>
    </w:p>
    <w:p w:rsidR="00AC03F4" w:rsidRDefault="00AC03F4" w:rsidP="00AC03F4">
      <w:pPr>
        <w:pStyle w:val="B2"/>
      </w:pPr>
      <w:r>
        <w:t>-</w:t>
      </w:r>
      <w:r>
        <w:tab/>
        <w:t>Endpoint addresses or Address Domain(s) (e.g. IP Address or FQDN ranges) accessible via the SCP.</w:t>
      </w:r>
    </w:p>
    <w:p w:rsidR="00AC03F4" w:rsidRDefault="00AC03F4" w:rsidP="00AC03F4">
      <w:pPr>
        <w:pStyle w:val="B2"/>
      </w:pPr>
      <w:r>
        <w:t>-</w:t>
      </w:r>
      <w:r>
        <w:tab/>
        <w:t>NF sets of NFs served by the SCP.</w:t>
      </w:r>
    </w:p>
    <w:p w:rsidR="00AC03F4" w:rsidRPr="00140E21" w:rsidRDefault="00AC03F4" w:rsidP="00AC03F4">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rsidR="00AC03F4" w:rsidRPr="00140E21" w:rsidRDefault="00AC03F4" w:rsidP="00AC03F4">
      <w:r w:rsidRPr="00140E21">
        <w:rPr>
          <w:lang w:eastAsia="zh-CN"/>
        </w:rPr>
        <w:t>Endpoint Address(es) may be a list of IP addresses or an FQDN for the NF service instance.</w:t>
      </w:r>
    </w:p>
    <w:p w:rsidR="00AC03F4" w:rsidRPr="00140E21" w:rsidRDefault="00AC03F4" w:rsidP="00AC03F4">
      <w:pPr>
        <w:pStyle w:val="NO"/>
      </w:pPr>
      <w:r>
        <w:t>NOTE 8:</w:t>
      </w:r>
      <w:r>
        <w:tab/>
        <w:t>SCPs does not have any service instances.</w:t>
      </w:r>
    </w:p>
    <w:p w:rsidR="00AC03F4" w:rsidRPr="00140E21" w:rsidRDefault="00AC03F4" w:rsidP="00AC03F4">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rsidR="00AC03F4" w:rsidRPr="00140E21" w:rsidRDefault="00AC03F4" w:rsidP="00AC03F4">
      <w:pPr>
        <w:pStyle w:val="B1"/>
        <w:rPr>
          <w:lang w:eastAsia="ko-KR"/>
        </w:rPr>
      </w:pPr>
      <w:r w:rsidRPr="00140E21">
        <w:rPr>
          <w:lang w:eastAsia="ko-KR"/>
        </w:rPr>
        <w:t>-</w:t>
      </w:r>
      <w:r w:rsidRPr="00140E21">
        <w:rPr>
          <w:lang w:eastAsia="ko-KR"/>
        </w:rPr>
        <w:tab/>
        <w:t>NF load information.</w:t>
      </w:r>
    </w:p>
    <w:p w:rsidR="00AC03F4" w:rsidRDefault="00AC03F4" w:rsidP="00AC03F4">
      <w:pPr>
        <w:pStyle w:val="B1"/>
        <w:rPr>
          <w:lang w:eastAsia="ko-KR"/>
        </w:rPr>
      </w:pPr>
      <w:r>
        <w:rPr>
          <w:lang w:eastAsia="ko-KR"/>
        </w:rPr>
        <w:t>-</w:t>
      </w:r>
      <w:r>
        <w:rPr>
          <w:lang w:eastAsia="ko-KR"/>
        </w:rPr>
        <w:tab/>
        <w:t>NF capacity information.</w:t>
      </w:r>
    </w:p>
    <w:p w:rsidR="00AC03F4" w:rsidRDefault="00AC03F4" w:rsidP="00AC03F4">
      <w:pPr>
        <w:pStyle w:val="B1"/>
        <w:rPr>
          <w:lang w:eastAsia="ko-KR"/>
        </w:rPr>
      </w:pPr>
      <w:r>
        <w:rPr>
          <w:lang w:eastAsia="ko-KR"/>
        </w:rPr>
        <w:t>-</w:t>
      </w:r>
      <w:r>
        <w:rPr>
          <w:lang w:eastAsia="ko-KR"/>
        </w:rPr>
        <w:tab/>
        <w:t>NF priority information.</w:t>
      </w:r>
    </w:p>
    <w:p w:rsidR="00AC03F4" w:rsidRPr="00140E21" w:rsidRDefault="00AC03F4" w:rsidP="00AC03F4">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rsidR="00AC03F4" w:rsidRPr="00140E21" w:rsidRDefault="00AC03F4" w:rsidP="00AC03F4">
      <w:pPr>
        <w:pStyle w:val="NO"/>
        <w:rPr>
          <w:lang w:eastAsia="ko-KR"/>
        </w:rPr>
      </w:pPr>
      <w:r w:rsidRPr="00140E21">
        <w:rPr>
          <w:lang w:eastAsia="ko-KR"/>
        </w:rPr>
        <w:t>NOTE </w:t>
      </w:r>
      <w:r>
        <w:rPr>
          <w:lang w:eastAsia="ko-KR"/>
        </w:rPr>
        <w:t>9</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rsidR="00AC03F4" w:rsidRPr="00140E21" w:rsidRDefault="00AC03F4" w:rsidP="00AC03F4">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rsidR="00AC03F4" w:rsidRPr="00140E21" w:rsidRDefault="00AC03F4" w:rsidP="00AC03F4">
      <w:pPr>
        <w:pStyle w:val="B1"/>
        <w:rPr>
          <w:lang w:eastAsia="ko-KR"/>
        </w:rPr>
      </w:pPr>
      <w:r w:rsidRPr="00140E21">
        <w:rPr>
          <w:lang w:eastAsia="ko-KR"/>
        </w:rPr>
        <w:t>-</w:t>
      </w:r>
      <w:r w:rsidRPr="00140E21">
        <w:rPr>
          <w:lang w:eastAsia="ko-KR"/>
        </w:rPr>
        <w:tab/>
        <w:t>If the target NF is HSS, it can include HSS Group ID.</w:t>
      </w:r>
    </w:p>
    <w:p w:rsidR="00AC03F4" w:rsidRPr="00140E21" w:rsidRDefault="00AC03F4" w:rsidP="00AC03F4">
      <w:pPr>
        <w:pStyle w:val="B1"/>
        <w:rPr>
          <w:lang w:eastAsia="ko-KR"/>
        </w:rPr>
      </w:pPr>
      <w:r w:rsidRPr="00140E21">
        <w:rPr>
          <w:lang w:eastAsia="ko-KR"/>
        </w:rPr>
        <w:t>-</w:t>
      </w:r>
      <w:r w:rsidRPr="00140E21">
        <w:rPr>
          <w:lang w:eastAsia="ko-KR"/>
        </w:rPr>
        <w:tab/>
        <w:t>For UDM and AUSF, Routing Indicator.</w:t>
      </w:r>
    </w:p>
    <w:p w:rsidR="00AC03F4" w:rsidRPr="00140E21" w:rsidRDefault="00AC03F4" w:rsidP="00AC03F4">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rsidR="00AC03F4" w:rsidRPr="00140E21" w:rsidRDefault="00AC03F4" w:rsidP="00AC03F4">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rsidR="00AC03F4" w:rsidRPr="00140E21" w:rsidRDefault="00AC03F4" w:rsidP="00AC03F4">
      <w:pPr>
        <w:pStyle w:val="B1"/>
        <w:rPr>
          <w:lang w:eastAsia="ko-KR"/>
        </w:rPr>
      </w:pPr>
      <w:r w:rsidRPr="00140E21">
        <w:rPr>
          <w:lang w:eastAsia="ko-KR"/>
        </w:rPr>
        <w:t>-</w:t>
      </w:r>
      <w:r w:rsidRPr="00140E21">
        <w:rPr>
          <w:lang w:eastAsia="ko-KR"/>
        </w:rPr>
        <w:tab/>
        <w:t>For the UPF Management: UPF Provisioning Information as defined in clause 4.17.6.</w:t>
      </w:r>
    </w:p>
    <w:p w:rsidR="00AC03F4" w:rsidRPr="00140E21" w:rsidRDefault="00AC03F4" w:rsidP="00AC03F4">
      <w:pPr>
        <w:pStyle w:val="B1"/>
        <w:rPr>
          <w:lang w:eastAsia="ko-KR"/>
        </w:rPr>
      </w:pPr>
      <w:r w:rsidRPr="00140E21">
        <w:rPr>
          <w:lang w:eastAsia="ko-KR"/>
        </w:rPr>
        <w:t>-</w:t>
      </w:r>
      <w:r w:rsidRPr="00140E21">
        <w:rPr>
          <w:lang w:eastAsia="ko-KR"/>
        </w:rPr>
        <w:tab/>
        <w:t>S-NSSAI(s) and the associated NSI ID(s) (if available).</w:t>
      </w:r>
    </w:p>
    <w:p w:rsidR="00AC03F4" w:rsidRPr="00140E21" w:rsidRDefault="00AC03F4" w:rsidP="00AC03F4">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center).</w:t>
      </w:r>
    </w:p>
    <w:p w:rsidR="00AC03F4" w:rsidRPr="00140E21" w:rsidRDefault="00AC03F4" w:rsidP="00AC03F4">
      <w:pPr>
        <w:pStyle w:val="B1"/>
        <w:rPr>
          <w:lang w:eastAsia="ko-KR"/>
        </w:rPr>
      </w:pPr>
      <w:r w:rsidRPr="00140E21">
        <w:rPr>
          <w:lang w:eastAsia="ko-KR"/>
        </w:rPr>
        <w:t>-</w:t>
      </w:r>
      <w:r w:rsidRPr="00140E21">
        <w:rPr>
          <w:lang w:eastAsia="ko-KR"/>
        </w:rPr>
        <w:tab/>
        <w:t>TAI(s).</w:t>
      </w:r>
    </w:p>
    <w:p w:rsidR="00AC03F4" w:rsidRPr="00140E21" w:rsidRDefault="00AC03F4" w:rsidP="00AC03F4">
      <w:pPr>
        <w:pStyle w:val="B1"/>
        <w:rPr>
          <w:lang w:eastAsia="ko-KR"/>
        </w:rPr>
      </w:pPr>
      <w:r w:rsidRPr="00140E21">
        <w:rPr>
          <w:lang w:eastAsia="ko-KR"/>
        </w:rPr>
        <w:t>-</w:t>
      </w:r>
      <w:r w:rsidRPr="00140E21">
        <w:rPr>
          <w:lang w:eastAsia="ko-KR"/>
        </w:rPr>
        <w:tab/>
        <w:t>PLMN ID.</w:t>
      </w:r>
    </w:p>
    <w:p w:rsidR="00AC03F4" w:rsidRPr="00140E21" w:rsidRDefault="00AC03F4" w:rsidP="00AC03F4">
      <w:pPr>
        <w:pStyle w:val="B1"/>
        <w:rPr>
          <w:lang w:eastAsia="ko-KR"/>
        </w:rPr>
      </w:pPr>
      <w:r w:rsidRPr="00140E21">
        <w:rPr>
          <w:lang w:eastAsia="ko-KR"/>
        </w:rPr>
        <w:lastRenderedPageBreak/>
        <w:t>-</w:t>
      </w:r>
      <w:r w:rsidRPr="00140E21">
        <w:rPr>
          <w:lang w:eastAsia="ko-KR"/>
        </w:rPr>
        <w:tab/>
        <w:t>If the target is PCF or SMF, it includes the MA PDU Session capability to indicate if the NF instance supports MA PDU session or not.</w:t>
      </w:r>
    </w:p>
    <w:p w:rsidR="00AC03F4" w:rsidRDefault="00AC03F4" w:rsidP="00AC03F4">
      <w:pPr>
        <w:pStyle w:val="B1"/>
        <w:rPr>
          <w:lang w:eastAsia="ko-KR"/>
        </w:rPr>
      </w:pPr>
      <w:r>
        <w:rPr>
          <w:lang w:eastAsia="ko-KR"/>
        </w:rPr>
        <w:t>-</w:t>
      </w:r>
      <w:r>
        <w:rPr>
          <w:lang w:eastAsia="ko-KR"/>
        </w:rPr>
        <w:tab/>
        <w:t>If the target is PCF, it includes the DNN replacement capability to indicate if the NF instance supports DNN replacement or not.</w:t>
      </w:r>
    </w:p>
    <w:p w:rsidR="00AC03F4" w:rsidRPr="00140E21" w:rsidRDefault="00AC03F4" w:rsidP="00AC03F4">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rsidR="00AC03F4" w:rsidRPr="00140E21" w:rsidRDefault="00AC03F4" w:rsidP="00AC03F4">
      <w:pPr>
        <w:pStyle w:val="B1"/>
        <w:rPr>
          <w:lang w:eastAsia="ko-KR"/>
        </w:rPr>
      </w:pPr>
      <w:r w:rsidRPr="00140E21">
        <w:rPr>
          <w:lang w:eastAsia="ko-KR"/>
        </w:rPr>
        <w:t>-</w:t>
      </w:r>
      <w:r w:rsidRPr="00140E21">
        <w:rPr>
          <w:lang w:eastAsia="ko-KR"/>
        </w:rPr>
        <w:tab/>
        <w:t>NF Set ID.</w:t>
      </w:r>
    </w:p>
    <w:p w:rsidR="00AC03F4" w:rsidRPr="00140E21" w:rsidRDefault="00AC03F4" w:rsidP="00AC03F4">
      <w:pPr>
        <w:pStyle w:val="B1"/>
        <w:rPr>
          <w:lang w:eastAsia="ko-KR"/>
        </w:rPr>
      </w:pPr>
      <w:r w:rsidRPr="00140E21">
        <w:rPr>
          <w:lang w:eastAsia="ko-KR"/>
        </w:rPr>
        <w:t>-</w:t>
      </w:r>
      <w:r w:rsidRPr="00140E21">
        <w:rPr>
          <w:lang w:eastAsia="ko-KR"/>
        </w:rPr>
        <w:tab/>
        <w:t>NF Service Set ID.</w:t>
      </w:r>
    </w:p>
    <w:p w:rsidR="00AC03F4" w:rsidRPr="00140E21" w:rsidRDefault="00AC03F4" w:rsidP="00AC03F4">
      <w:pPr>
        <w:pStyle w:val="B1"/>
        <w:rPr>
          <w:lang w:eastAsia="ko-KR"/>
        </w:rPr>
      </w:pPr>
      <w:r w:rsidRPr="00140E21">
        <w:rPr>
          <w:lang w:eastAsia="ko-KR"/>
        </w:rPr>
        <w:t>-</w:t>
      </w:r>
      <w:r w:rsidRPr="00140E21">
        <w:rPr>
          <w:lang w:eastAsia="ko-KR"/>
        </w:rPr>
        <w:tab/>
        <w:t>If the target NF is SMF, it may include the SMF(s) Service Area.</w:t>
      </w:r>
    </w:p>
    <w:p w:rsidR="00AC03F4" w:rsidRPr="00140E21" w:rsidRDefault="00AC03F4" w:rsidP="00AC03F4">
      <w:pPr>
        <w:pStyle w:val="NO"/>
      </w:pPr>
      <w:r w:rsidRPr="00140E21">
        <w:t>NOTE </w:t>
      </w:r>
      <w:r>
        <w:t>10</w:t>
      </w:r>
      <w:r w:rsidRPr="00140E21">
        <w:t>:</w:t>
      </w:r>
      <w:r w:rsidRPr="00140E21">
        <w:tab/>
        <w:t>If no SMF Service Area is provided, the AMF assumes that a SMF can serve the whole PLMN.</w:t>
      </w:r>
    </w:p>
    <w:p w:rsidR="00AC03F4" w:rsidRPr="00140E21" w:rsidRDefault="00AC03F4" w:rsidP="00AC03F4">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rsidR="00AC03F4" w:rsidRPr="00140E21" w:rsidRDefault="00AC03F4" w:rsidP="00AC03F4">
      <w:pPr>
        <w:pStyle w:val="B1"/>
        <w:rPr>
          <w:lang w:eastAsia="ko-KR"/>
        </w:rPr>
      </w:pPr>
      <w:r w:rsidRPr="00140E21">
        <w:rPr>
          <w:lang w:eastAsia="ko-KR"/>
        </w:rPr>
        <w:t>-</w:t>
      </w:r>
      <w:r w:rsidRPr="00140E21">
        <w:rPr>
          <w:lang w:eastAsia="ko-KR"/>
        </w:rPr>
        <w:tab/>
        <w:t>If the target NF is NEF, it may include Event ID(s) provided by AF.</w:t>
      </w:r>
    </w:p>
    <w:p w:rsidR="00AC03F4" w:rsidRDefault="00AC03F4" w:rsidP="00AC03F4">
      <w:pPr>
        <w:pStyle w:val="B1"/>
        <w:rPr>
          <w:lang w:eastAsia="ko-KR"/>
        </w:rPr>
      </w:pPr>
      <w:r>
        <w:rPr>
          <w:lang w:eastAsia="ko-KR"/>
        </w:rPr>
        <w:t>-</w:t>
      </w:r>
      <w:r>
        <w:rPr>
          <w:lang w:eastAsia="ko-KR"/>
        </w:rPr>
        <w:tab/>
        <w:t>SCP domain the NF belongs to.</w:t>
      </w:r>
    </w:p>
    <w:p w:rsidR="00AC03F4" w:rsidRDefault="00AC03F4" w:rsidP="00AC03F4">
      <w:pPr>
        <w:pStyle w:val="NO"/>
      </w:pPr>
      <w:r>
        <w:t>NOTE 11:</w:t>
      </w:r>
      <w:r>
        <w:tab/>
        <w:t>Only one SCP domain is registered in NF profile for an NF.</w:t>
      </w:r>
    </w:p>
    <w:p w:rsidR="00AC03F4" w:rsidRDefault="00AC03F4" w:rsidP="00AC03F4">
      <w:pPr>
        <w:pStyle w:val="B1"/>
        <w:rPr>
          <w:lang w:eastAsia="ko-KR"/>
        </w:rPr>
      </w:pPr>
      <w:r>
        <w:rPr>
          <w:lang w:eastAsia="ko-KR"/>
        </w:rPr>
        <w:t>-</w:t>
      </w:r>
      <w:r>
        <w:rPr>
          <w:lang w:eastAsia="ko-KR"/>
        </w:rPr>
        <w:tab/>
        <w:t>If the target is SCP:</w:t>
      </w:r>
    </w:p>
    <w:p w:rsidR="00AC03F4" w:rsidRDefault="00AC03F4" w:rsidP="00AC03F4">
      <w:pPr>
        <w:pStyle w:val="B2"/>
      </w:pPr>
      <w:r>
        <w:t>-</w:t>
      </w:r>
      <w:r>
        <w:tab/>
        <w:t>SCP domain(s).</w:t>
      </w:r>
    </w:p>
    <w:p w:rsidR="00AC03F4" w:rsidRDefault="00AC03F4" w:rsidP="00AC03F4">
      <w:pPr>
        <w:pStyle w:val="B2"/>
      </w:pPr>
      <w:r>
        <w:t>-</w:t>
      </w:r>
      <w:r>
        <w:tab/>
        <w:t>Remote PLMNs reachable through SCP.</w:t>
      </w:r>
    </w:p>
    <w:p w:rsidR="00AC03F4" w:rsidRDefault="00AC03F4" w:rsidP="00AC03F4">
      <w:pPr>
        <w:pStyle w:val="B2"/>
      </w:pPr>
      <w:r>
        <w:t>-</w:t>
      </w:r>
      <w:r>
        <w:tab/>
        <w:t>Endpoint addresses or Address Domain(s) (e.g. IP Address or FQDN ranges) accessible via the SCP.</w:t>
      </w:r>
    </w:p>
    <w:p w:rsidR="00AC03F4" w:rsidRDefault="00AC03F4" w:rsidP="00AC03F4">
      <w:pPr>
        <w:pStyle w:val="B2"/>
      </w:pPr>
      <w:r>
        <w:t>-</w:t>
      </w:r>
      <w:r>
        <w:tab/>
        <w:t>NF sets of NFs served by the SCP.</w:t>
      </w:r>
    </w:p>
    <w:p w:rsidR="00AC03F4" w:rsidRPr="00140E21" w:rsidRDefault="00AC03F4" w:rsidP="00AC03F4">
      <w:pPr>
        <w:rPr>
          <w:b/>
        </w:rPr>
      </w:pPr>
      <w:r w:rsidRPr="00140E21">
        <w:t>See clause 4.17.4 and 4.17.5 for details on the usage of this service operation.</w:t>
      </w:r>
    </w:p>
    <w:p w:rsidR="00AC03F4" w:rsidRPr="00B45B9A" w:rsidRDefault="00AC03F4" w:rsidP="004A50CE">
      <w:pPr>
        <w:pStyle w:val="B1"/>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331AD0" w:rsidRDefault="00625F2B">
      <w:pPr>
        <w:rPr>
          <w:noProof/>
          <w:sz w:val="36"/>
          <w:szCs w:val="36"/>
          <w:lang w:eastAsia="zh-CN"/>
        </w:rPr>
      </w:pPr>
    </w:p>
    <w:sectPr w:rsidR="00625F2B" w:rsidRPr="00331AD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7EDD" w:rsidRDefault="00537EDD">
      <w:r>
        <w:separator/>
      </w:r>
    </w:p>
  </w:endnote>
  <w:endnote w:type="continuationSeparator" w:id="0">
    <w:p w:rsidR="00537EDD" w:rsidRDefault="00537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7EDD" w:rsidRDefault="00537EDD">
      <w:r>
        <w:separator/>
      </w:r>
    </w:p>
  </w:footnote>
  <w:footnote w:type="continuationSeparator" w:id="0">
    <w:p w:rsidR="00537EDD" w:rsidRDefault="00537E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3DC"/>
    <w:rsid w:val="00013D65"/>
    <w:rsid w:val="00022E4A"/>
    <w:rsid w:val="00027390"/>
    <w:rsid w:val="000344E3"/>
    <w:rsid w:val="00037961"/>
    <w:rsid w:val="00040E38"/>
    <w:rsid w:val="00046AF3"/>
    <w:rsid w:val="0005445D"/>
    <w:rsid w:val="00065EA1"/>
    <w:rsid w:val="00072E3A"/>
    <w:rsid w:val="0008684A"/>
    <w:rsid w:val="00095A91"/>
    <w:rsid w:val="000A0796"/>
    <w:rsid w:val="000A6394"/>
    <w:rsid w:val="000A6CCF"/>
    <w:rsid w:val="000B12A6"/>
    <w:rsid w:val="000B43D3"/>
    <w:rsid w:val="000B6217"/>
    <w:rsid w:val="000B7FED"/>
    <w:rsid w:val="000C038A"/>
    <w:rsid w:val="000C549A"/>
    <w:rsid w:val="000C593D"/>
    <w:rsid w:val="000C6598"/>
    <w:rsid w:val="00100634"/>
    <w:rsid w:val="0010642A"/>
    <w:rsid w:val="00111F8C"/>
    <w:rsid w:val="00123FAD"/>
    <w:rsid w:val="00135B72"/>
    <w:rsid w:val="00145D05"/>
    <w:rsid w:val="00145D43"/>
    <w:rsid w:val="00151876"/>
    <w:rsid w:val="00161F0D"/>
    <w:rsid w:val="001668BA"/>
    <w:rsid w:val="00166999"/>
    <w:rsid w:val="00170F86"/>
    <w:rsid w:val="00176436"/>
    <w:rsid w:val="001819F6"/>
    <w:rsid w:val="00191CC8"/>
    <w:rsid w:val="00192C46"/>
    <w:rsid w:val="00192DD7"/>
    <w:rsid w:val="001A08B3"/>
    <w:rsid w:val="001A3EB7"/>
    <w:rsid w:val="001A7B60"/>
    <w:rsid w:val="001B1304"/>
    <w:rsid w:val="001B52F0"/>
    <w:rsid w:val="001B7A65"/>
    <w:rsid w:val="001D2719"/>
    <w:rsid w:val="001D5711"/>
    <w:rsid w:val="001E41F3"/>
    <w:rsid w:val="001F6826"/>
    <w:rsid w:val="0020511F"/>
    <w:rsid w:val="002114CF"/>
    <w:rsid w:val="0023595F"/>
    <w:rsid w:val="00241AE5"/>
    <w:rsid w:val="00244768"/>
    <w:rsid w:val="00247978"/>
    <w:rsid w:val="00252F0D"/>
    <w:rsid w:val="00257380"/>
    <w:rsid w:val="00257F91"/>
    <w:rsid w:val="0026004D"/>
    <w:rsid w:val="002640DD"/>
    <w:rsid w:val="00275D12"/>
    <w:rsid w:val="00284B2C"/>
    <w:rsid w:val="00284FEB"/>
    <w:rsid w:val="002860C4"/>
    <w:rsid w:val="00293EEB"/>
    <w:rsid w:val="00293F1B"/>
    <w:rsid w:val="002A4850"/>
    <w:rsid w:val="002A586F"/>
    <w:rsid w:val="002A675A"/>
    <w:rsid w:val="002B0666"/>
    <w:rsid w:val="002B5741"/>
    <w:rsid w:val="002B7A9E"/>
    <w:rsid w:val="00305409"/>
    <w:rsid w:val="003122D2"/>
    <w:rsid w:val="00331AD0"/>
    <w:rsid w:val="00333246"/>
    <w:rsid w:val="003351BF"/>
    <w:rsid w:val="00336A4E"/>
    <w:rsid w:val="00340F9D"/>
    <w:rsid w:val="00350DA0"/>
    <w:rsid w:val="003520FE"/>
    <w:rsid w:val="00353DAA"/>
    <w:rsid w:val="00355997"/>
    <w:rsid w:val="003571F4"/>
    <w:rsid w:val="003609EF"/>
    <w:rsid w:val="0036231A"/>
    <w:rsid w:val="00374DD4"/>
    <w:rsid w:val="00386BFA"/>
    <w:rsid w:val="00393E52"/>
    <w:rsid w:val="003A5B2C"/>
    <w:rsid w:val="003A6591"/>
    <w:rsid w:val="003C2645"/>
    <w:rsid w:val="003C74AF"/>
    <w:rsid w:val="003E0FE0"/>
    <w:rsid w:val="003E1A36"/>
    <w:rsid w:val="003E3163"/>
    <w:rsid w:val="00402A92"/>
    <w:rsid w:val="00410371"/>
    <w:rsid w:val="004242F1"/>
    <w:rsid w:val="00447A34"/>
    <w:rsid w:val="00447B0E"/>
    <w:rsid w:val="0045311F"/>
    <w:rsid w:val="004730A5"/>
    <w:rsid w:val="00480AFE"/>
    <w:rsid w:val="00494A95"/>
    <w:rsid w:val="004967C9"/>
    <w:rsid w:val="004A50CE"/>
    <w:rsid w:val="004A632E"/>
    <w:rsid w:val="004A6E4D"/>
    <w:rsid w:val="004B75B7"/>
    <w:rsid w:val="004C0346"/>
    <w:rsid w:val="004C1FD3"/>
    <w:rsid w:val="004C5666"/>
    <w:rsid w:val="004D75FA"/>
    <w:rsid w:val="00500D8A"/>
    <w:rsid w:val="00502F8B"/>
    <w:rsid w:val="00506FAE"/>
    <w:rsid w:val="00513839"/>
    <w:rsid w:val="0051580D"/>
    <w:rsid w:val="00533417"/>
    <w:rsid w:val="00537EDD"/>
    <w:rsid w:val="00547111"/>
    <w:rsid w:val="00553556"/>
    <w:rsid w:val="00562EAE"/>
    <w:rsid w:val="005731B1"/>
    <w:rsid w:val="00576DF2"/>
    <w:rsid w:val="0058680A"/>
    <w:rsid w:val="00591C29"/>
    <w:rsid w:val="00592D74"/>
    <w:rsid w:val="005A4A0B"/>
    <w:rsid w:val="005B1CBF"/>
    <w:rsid w:val="005B2DCA"/>
    <w:rsid w:val="005B3BBE"/>
    <w:rsid w:val="005B45B9"/>
    <w:rsid w:val="005B589B"/>
    <w:rsid w:val="005B6662"/>
    <w:rsid w:val="005C0A2B"/>
    <w:rsid w:val="005D31B6"/>
    <w:rsid w:val="005E2C44"/>
    <w:rsid w:val="00621188"/>
    <w:rsid w:val="006257ED"/>
    <w:rsid w:val="00625F2B"/>
    <w:rsid w:val="006320AD"/>
    <w:rsid w:val="00650B79"/>
    <w:rsid w:val="006550F9"/>
    <w:rsid w:val="00675635"/>
    <w:rsid w:val="00675A83"/>
    <w:rsid w:val="00677BE4"/>
    <w:rsid w:val="006861C5"/>
    <w:rsid w:val="00693BB4"/>
    <w:rsid w:val="00695808"/>
    <w:rsid w:val="00697B80"/>
    <w:rsid w:val="006A5FC0"/>
    <w:rsid w:val="006A7D1B"/>
    <w:rsid w:val="006A7D78"/>
    <w:rsid w:val="006B46FB"/>
    <w:rsid w:val="006C3D87"/>
    <w:rsid w:val="006C679D"/>
    <w:rsid w:val="006D5EBB"/>
    <w:rsid w:val="006E21FB"/>
    <w:rsid w:val="00704BFC"/>
    <w:rsid w:val="00707D23"/>
    <w:rsid w:val="007223E3"/>
    <w:rsid w:val="007233FF"/>
    <w:rsid w:val="00737891"/>
    <w:rsid w:val="007407AA"/>
    <w:rsid w:val="00744635"/>
    <w:rsid w:val="007459EE"/>
    <w:rsid w:val="00745F77"/>
    <w:rsid w:val="00751985"/>
    <w:rsid w:val="00752815"/>
    <w:rsid w:val="007713F7"/>
    <w:rsid w:val="00777987"/>
    <w:rsid w:val="00791B9E"/>
    <w:rsid w:val="00792342"/>
    <w:rsid w:val="007977A8"/>
    <w:rsid w:val="007A71CC"/>
    <w:rsid w:val="007B5056"/>
    <w:rsid w:val="007B512A"/>
    <w:rsid w:val="007B63D7"/>
    <w:rsid w:val="007C2097"/>
    <w:rsid w:val="007C6F80"/>
    <w:rsid w:val="007D452A"/>
    <w:rsid w:val="007D6A07"/>
    <w:rsid w:val="007F00B5"/>
    <w:rsid w:val="007F281E"/>
    <w:rsid w:val="007F7259"/>
    <w:rsid w:val="00800BD1"/>
    <w:rsid w:val="008040A8"/>
    <w:rsid w:val="008236A6"/>
    <w:rsid w:val="008279FA"/>
    <w:rsid w:val="00842FDA"/>
    <w:rsid w:val="00846FBA"/>
    <w:rsid w:val="008501D9"/>
    <w:rsid w:val="008513EA"/>
    <w:rsid w:val="00852045"/>
    <w:rsid w:val="00854D66"/>
    <w:rsid w:val="00861EAE"/>
    <w:rsid w:val="008626E7"/>
    <w:rsid w:val="008636E7"/>
    <w:rsid w:val="00870EE7"/>
    <w:rsid w:val="008863B9"/>
    <w:rsid w:val="00891A82"/>
    <w:rsid w:val="008A45A6"/>
    <w:rsid w:val="008A5C53"/>
    <w:rsid w:val="008A602A"/>
    <w:rsid w:val="008B48B3"/>
    <w:rsid w:val="008E39C8"/>
    <w:rsid w:val="008E6186"/>
    <w:rsid w:val="008F686C"/>
    <w:rsid w:val="008F6D80"/>
    <w:rsid w:val="00901003"/>
    <w:rsid w:val="00910561"/>
    <w:rsid w:val="009148DE"/>
    <w:rsid w:val="009236FC"/>
    <w:rsid w:val="00924D18"/>
    <w:rsid w:val="00941E30"/>
    <w:rsid w:val="0094792E"/>
    <w:rsid w:val="00951838"/>
    <w:rsid w:val="00953B3A"/>
    <w:rsid w:val="00964298"/>
    <w:rsid w:val="009674C8"/>
    <w:rsid w:val="009777D9"/>
    <w:rsid w:val="00986863"/>
    <w:rsid w:val="00991B88"/>
    <w:rsid w:val="009A5753"/>
    <w:rsid w:val="009A579D"/>
    <w:rsid w:val="009B2707"/>
    <w:rsid w:val="009B4734"/>
    <w:rsid w:val="009B69FA"/>
    <w:rsid w:val="009C0906"/>
    <w:rsid w:val="009C1F7B"/>
    <w:rsid w:val="009C243A"/>
    <w:rsid w:val="009C5F34"/>
    <w:rsid w:val="009D7BDE"/>
    <w:rsid w:val="009E3297"/>
    <w:rsid w:val="009E45A5"/>
    <w:rsid w:val="009F0BF1"/>
    <w:rsid w:val="009F734F"/>
    <w:rsid w:val="00A02EEF"/>
    <w:rsid w:val="00A12FC1"/>
    <w:rsid w:val="00A1346E"/>
    <w:rsid w:val="00A246B6"/>
    <w:rsid w:val="00A25267"/>
    <w:rsid w:val="00A4487E"/>
    <w:rsid w:val="00A472C2"/>
    <w:rsid w:val="00A47E70"/>
    <w:rsid w:val="00A50CF0"/>
    <w:rsid w:val="00A66C52"/>
    <w:rsid w:val="00A67F6E"/>
    <w:rsid w:val="00A71F4D"/>
    <w:rsid w:val="00A7671C"/>
    <w:rsid w:val="00A77351"/>
    <w:rsid w:val="00A95B25"/>
    <w:rsid w:val="00AA2CBC"/>
    <w:rsid w:val="00AB11F5"/>
    <w:rsid w:val="00AB534F"/>
    <w:rsid w:val="00AC03F4"/>
    <w:rsid w:val="00AC5820"/>
    <w:rsid w:val="00AD1CD8"/>
    <w:rsid w:val="00AD53D2"/>
    <w:rsid w:val="00AE1DCB"/>
    <w:rsid w:val="00AF1358"/>
    <w:rsid w:val="00B018E7"/>
    <w:rsid w:val="00B01A70"/>
    <w:rsid w:val="00B01CD0"/>
    <w:rsid w:val="00B2480A"/>
    <w:rsid w:val="00B258BB"/>
    <w:rsid w:val="00B2648E"/>
    <w:rsid w:val="00B327A1"/>
    <w:rsid w:val="00B3719C"/>
    <w:rsid w:val="00B45ADA"/>
    <w:rsid w:val="00B45B9A"/>
    <w:rsid w:val="00B51B98"/>
    <w:rsid w:val="00B546B3"/>
    <w:rsid w:val="00B57156"/>
    <w:rsid w:val="00B67B97"/>
    <w:rsid w:val="00B67E9A"/>
    <w:rsid w:val="00B751FE"/>
    <w:rsid w:val="00B76848"/>
    <w:rsid w:val="00B940B2"/>
    <w:rsid w:val="00B946D7"/>
    <w:rsid w:val="00B968C8"/>
    <w:rsid w:val="00BA3EC5"/>
    <w:rsid w:val="00BA51D9"/>
    <w:rsid w:val="00BB5DFC"/>
    <w:rsid w:val="00BC05D1"/>
    <w:rsid w:val="00BD279D"/>
    <w:rsid w:val="00BD6BB8"/>
    <w:rsid w:val="00BE0761"/>
    <w:rsid w:val="00BE7B79"/>
    <w:rsid w:val="00BF5503"/>
    <w:rsid w:val="00C0138C"/>
    <w:rsid w:val="00C1084B"/>
    <w:rsid w:val="00C24379"/>
    <w:rsid w:val="00C25FCA"/>
    <w:rsid w:val="00C42D93"/>
    <w:rsid w:val="00C44D4C"/>
    <w:rsid w:val="00C655B3"/>
    <w:rsid w:val="00C66BA2"/>
    <w:rsid w:val="00C72164"/>
    <w:rsid w:val="00C95985"/>
    <w:rsid w:val="00CA48B0"/>
    <w:rsid w:val="00CA77F3"/>
    <w:rsid w:val="00CB0CEF"/>
    <w:rsid w:val="00CB36B7"/>
    <w:rsid w:val="00CB56BF"/>
    <w:rsid w:val="00CC5026"/>
    <w:rsid w:val="00CC68D0"/>
    <w:rsid w:val="00CD0D7C"/>
    <w:rsid w:val="00CD2EAD"/>
    <w:rsid w:val="00CE7CEC"/>
    <w:rsid w:val="00CF5CDC"/>
    <w:rsid w:val="00D03F9A"/>
    <w:rsid w:val="00D05515"/>
    <w:rsid w:val="00D06D51"/>
    <w:rsid w:val="00D13C1C"/>
    <w:rsid w:val="00D20DCA"/>
    <w:rsid w:val="00D24991"/>
    <w:rsid w:val="00D24C62"/>
    <w:rsid w:val="00D35891"/>
    <w:rsid w:val="00D50255"/>
    <w:rsid w:val="00D52A9B"/>
    <w:rsid w:val="00D65F41"/>
    <w:rsid w:val="00D66520"/>
    <w:rsid w:val="00D67A08"/>
    <w:rsid w:val="00D67E2F"/>
    <w:rsid w:val="00D86EF0"/>
    <w:rsid w:val="00DA5A9F"/>
    <w:rsid w:val="00DB5C49"/>
    <w:rsid w:val="00DD22FE"/>
    <w:rsid w:val="00DD48E7"/>
    <w:rsid w:val="00DE34CF"/>
    <w:rsid w:val="00DF0A7D"/>
    <w:rsid w:val="00DF0D69"/>
    <w:rsid w:val="00DF58B5"/>
    <w:rsid w:val="00E028A1"/>
    <w:rsid w:val="00E116A1"/>
    <w:rsid w:val="00E13F3D"/>
    <w:rsid w:val="00E20234"/>
    <w:rsid w:val="00E20412"/>
    <w:rsid w:val="00E221B4"/>
    <w:rsid w:val="00E34898"/>
    <w:rsid w:val="00E34A80"/>
    <w:rsid w:val="00E37C82"/>
    <w:rsid w:val="00E47A13"/>
    <w:rsid w:val="00E65945"/>
    <w:rsid w:val="00E65A0E"/>
    <w:rsid w:val="00E678F7"/>
    <w:rsid w:val="00E845AA"/>
    <w:rsid w:val="00E871C0"/>
    <w:rsid w:val="00E943B9"/>
    <w:rsid w:val="00EA0BDF"/>
    <w:rsid w:val="00EB09B7"/>
    <w:rsid w:val="00EB11B5"/>
    <w:rsid w:val="00EB4388"/>
    <w:rsid w:val="00EC203E"/>
    <w:rsid w:val="00EC2B99"/>
    <w:rsid w:val="00EC7017"/>
    <w:rsid w:val="00ED3C56"/>
    <w:rsid w:val="00EE100C"/>
    <w:rsid w:val="00EE3D41"/>
    <w:rsid w:val="00EE7D7C"/>
    <w:rsid w:val="00F12EC3"/>
    <w:rsid w:val="00F25D98"/>
    <w:rsid w:val="00F264A8"/>
    <w:rsid w:val="00F300FB"/>
    <w:rsid w:val="00F30FBD"/>
    <w:rsid w:val="00F52F29"/>
    <w:rsid w:val="00F55654"/>
    <w:rsid w:val="00F572EB"/>
    <w:rsid w:val="00F60F47"/>
    <w:rsid w:val="00F62A38"/>
    <w:rsid w:val="00F67A13"/>
    <w:rsid w:val="00F90B6C"/>
    <w:rsid w:val="00F93CA6"/>
    <w:rsid w:val="00FA2FFA"/>
    <w:rsid w:val="00FB0785"/>
    <w:rsid w:val="00FB5761"/>
    <w:rsid w:val="00FB6386"/>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qFormat/>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qFormat/>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2703E-D2EB-45DF-AEFA-BF11128F7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2548</Words>
  <Characters>14528</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cp:lastModifiedBy>
  <cp:revision>4</cp:revision>
  <cp:lastPrinted>1900-12-31T16:00:00Z</cp:lastPrinted>
  <dcterms:created xsi:type="dcterms:W3CDTF">2021-02-18T08:34:00Z</dcterms:created>
  <dcterms:modified xsi:type="dcterms:W3CDTF">2021-02-18T09:26:00Z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